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DA" w:rsidRDefault="009056DA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Рас</w:t>
      </w:r>
      <w:r w:rsidR="00283802">
        <w:rPr>
          <w:rFonts w:ascii="Arial" w:hAnsi="Arial" w:cs="Arial"/>
          <w:b/>
          <w:sz w:val="18"/>
          <w:szCs w:val="18"/>
        </w:rPr>
        <w:t>чет осветительной установки.</w:t>
      </w:r>
    </w:p>
    <w:p w:rsidR="009056DA" w:rsidRDefault="009056DA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9056DA" w:rsidRDefault="009056DA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До недавнего времени базовым методом проектирования осветительной установки являлся метод коэффициентов использования, позволяющий вручную проводить все вычислительные процедуры </w:t>
      </w:r>
      <w:r w:rsidR="00832FAB">
        <w:rPr>
          <w:rFonts w:ascii="Arial" w:hAnsi="Arial" w:cs="Arial"/>
          <w:sz w:val="18"/>
          <w:szCs w:val="18"/>
        </w:rPr>
        <w:t>для определения необходимого количества светильников.</w:t>
      </w:r>
    </w:p>
    <w:p w:rsidR="009056DA" w:rsidRDefault="00832FAB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Количество светильников </w:t>
      </w:r>
      <w:r w:rsidR="009056DA">
        <w:rPr>
          <w:rFonts w:ascii="Arial" w:hAnsi="Arial" w:cs="Arial"/>
          <w:sz w:val="18"/>
          <w:szCs w:val="18"/>
        </w:rPr>
        <w:t xml:space="preserve"> определяется по следующей формуле:</w:t>
      </w:r>
    </w:p>
    <w:p w:rsidR="009056DA" w:rsidRDefault="009056DA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9056DA" w:rsidRPr="00732B76" w:rsidRDefault="00B420B3" w:rsidP="005C4797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z w:val="24"/>
              <w:szCs w:val="24"/>
              <w:lang w:val="en-US"/>
            </w:rPr>
            <m:t>N</m:t>
          </m:r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*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E*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з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Ф*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U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  <w:lang w:val="en-US"/>
            </w:rPr>
            <m:t>;</m:t>
          </m:r>
        </m:oMath>
      </m:oMathPara>
    </w:p>
    <w:p w:rsidR="002D68D4" w:rsidRPr="00832FAB" w:rsidRDefault="002D68D4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Рассмотрим более подробно процесс определения количества светильников и дадим определение значениям, входящим в эту формулу.</w:t>
      </w:r>
    </w:p>
    <w:p w:rsidR="000E24B6" w:rsidRPr="00832FAB" w:rsidRDefault="000E24B6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9246B5" w:rsidRPr="00832FAB" w:rsidRDefault="00C60425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 xml:space="preserve">Расчет количества светильников </w:t>
      </w:r>
      <w:r w:rsidR="002D68D4">
        <w:rPr>
          <w:rFonts w:ascii="Arial" w:hAnsi="Arial" w:cs="Arial"/>
          <w:b/>
          <w:sz w:val="18"/>
          <w:szCs w:val="18"/>
        </w:rPr>
        <w:t>можно разделить на четыре шага</w:t>
      </w:r>
      <w:r w:rsidR="009246B5" w:rsidRPr="00C1141D">
        <w:rPr>
          <w:rFonts w:ascii="Arial" w:hAnsi="Arial" w:cs="Arial"/>
          <w:b/>
          <w:sz w:val="18"/>
          <w:szCs w:val="18"/>
        </w:rPr>
        <w:t>:</w:t>
      </w:r>
    </w:p>
    <w:p w:rsidR="000E24B6" w:rsidRPr="00832FAB" w:rsidRDefault="000E24B6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</w:p>
    <w:p w:rsidR="009246B5" w:rsidRPr="00C1141D" w:rsidRDefault="00907BA8" w:rsidP="005C4797">
      <w:pPr>
        <w:numPr>
          <w:ilvl w:val="0"/>
          <w:numId w:val="3"/>
        </w:numPr>
        <w:shd w:val="clear" w:color="auto" w:fill="FFFFFF"/>
        <w:tabs>
          <w:tab w:val="left" w:pos="350"/>
        </w:tabs>
        <w:rPr>
          <w:rFonts w:ascii="Arial" w:hAnsi="Arial" w:cs="Arial"/>
          <w:spacing w:val="-9"/>
          <w:sz w:val="18"/>
          <w:szCs w:val="18"/>
        </w:rPr>
      </w:pPr>
      <w:r w:rsidRPr="00C1141D">
        <w:rPr>
          <w:rFonts w:ascii="Arial" w:hAnsi="Arial" w:cs="Arial"/>
          <w:spacing w:val="-3"/>
          <w:sz w:val="18"/>
          <w:szCs w:val="18"/>
        </w:rPr>
        <w:t xml:space="preserve">Определение </w:t>
      </w:r>
      <w:r w:rsidR="0003478D">
        <w:rPr>
          <w:rFonts w:ascii="Arial" w:hAnsi="Arial" w:cs="Arial"/>
          <w:spacing w:val="-3"/>
          <w:sz w:val="18"/>
          <w:szCs w:val="18"/>
        </w:rPr>
        <w:t>расстояния от светильника до рабочей поверхности</w:t>
      </w:r>
      <w:r w:rsidR="00DF71A5">
        <w:rPr>
          <w:rFonts w:ascii="Arial" w:hAnsi="Arial" w:cs="Arial"/>
          <w:spacing w:val="-3"/>
          <w:sz w:val="18"/>
          <w:szCs w:val="18"/>
        </w:rPr>
        <w:t xml:space="preserve"> помещения</w:t>
      </w:r>
      <w:r w:rsidRPr="00C1141D">
        <w:rPr>
          <w:rFonts w:ascii="Arial" w:hAnsi="Arial" w:cs="Arial"/>
          <w:spacing w:val="-3"/>
          <w:sz w:val="18"/>
          <w:szCs w:val="18"/>
        </w:rPr>
        <w:t>;</w:t>
      </w:r>
    </w:p>
    <w:p w:rsidR="009246B5" w:rsidRPr="00C1141D" w:rsidRDefault="00907BA8" w:rsidP="005C4797">
      <w:pPr>
        <w:numPr>
          <w:ilvl w:val="0"/>
          <w:numId w:val="3"/>
        </w:numPr>
        <w:shd w:val="clear" w:color="auto" w:fill="FFFFFF"/>
        <w:tabs>
          <w:tab w:val="left" w:pos="350"/>
        </w:tabs>
        <w:rPr>
          <w:rFonts w:ascii="Arial" w:hAnsi="Arial" w:cs="Arial"/>
          <w:spacing w:val="-9"/>
          <w:sz w:val="18"/>
          <w:szCs w:val="18"/>
        </w:rPr>
      </w:pPr>
      <w:r w:rsidRPr="00C1141D">
        <w:rPr>
          <w:rFonts w:ascii="Arial" w:hAnsi="Arial" w:cs="Arial"/>
          <w:spacing w:val="-3"/>
          <w:sz w:val="18"/>
          <w:szCs w:val="18"/>
        </w:rPr>
        <w:t xml:space="preserve">Определение </w:t>
      </w:r>
      <w:r w:rsidR="0003478D">
        <w:rPr>
          <w:rFonts w:ascii="Arial" w:hAnsi="Arial" w:cs="Arial"/>
          <w:spacing w:val="-3"/>
          <w:sz w:val="18"/>
          <w:szCs w:val="18"/>
        </w:rPr>
        <w:t>индекса</w:t>
      </w:r>
      <w:r w:rsidR="004A4DA7">
        <w:rPr>
          <w:rFonts w:ascii="Arial" w:hAnsi="Arial" w:cs="Arial"/>
          <w:spacing w:val="-3"/>
          <w:sz w:val="18"/>
          <w:szCs w:val="18"/>
        </w:rPr>
        <w:t xml:space="preserve"> помещения</w:t>
      </w:r>
      <w:r w:rsidRPr="00C1141D">
        <w:rPr>
          <w:rFonts w:ascii="Arial" w:hAnsi="Arial" w:cs="Arial"/>
          <w:spacing w:val="-3"/>
          <w:sz w:val="18"/>
          <w:szCs w:val="18"/>
        </w:rPr>
        <w:t>;</w:t>
      </w:r>
    </w:p>
    <w:p w:rsidR="009246B5" w:rsidRPr="00C1141D" w:rsidRDefault="0003478D" w:rsidP="005C4797">
      <w:pPr>
        <w:numPr>
          <w:ilvl w:val="0"/>
          <w:numId w:val="3"/>
        </w:numPr>
        <w:shd w:val="clear" w:color="auto" w:fill="FFFFFF"/>
        <w:tabs>
          <w:tab w:val="left" w:pos="350"/>
        </w:tabs>
        <w:rPr>
          <w:rFonts w:ascii="Arial" w:hAnsi="Arial" w:cs="Arial"/>
          <w:spacing w:val="-9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Определение</w:t>
      </w:r>
      <w:r w:rsidR="00907BA8" w:rsidRPr="00C1141D">
        <w:rPr>
          <w:rFonts w:ascii="Arial" w:hAnsi="Arial" w:cs="Arial"/>
          <w:sz w:val="18"/>
          <w:szCs w:val="18"/>
        </w:rPr>
        <w:t xml:space="preserve"> коэффициента использования;</w:t>
      </w:r>
    </w:p>
    <w:p w:rsidR="009246B5" w:rsidRPr="004A4DA7" w:rsidRDefault="00C60425" w:rsidP="005C4797">
      <w:pPr>
        <w:numPr>
          <w:ilvl w:val="0"/>
          <w:numId w:val="3"/>
        </w:numPr>
        <w:shd w:val="clear" w:color="auto" w:fill="FFFFFF"/>
        <w:tabs>
          <w:tab w:val="left" w:pos="350"/>
        </w:tabs>
        <w:rPr>
          <w:rFonts w:ascii="Arial" w:hAnsi="Arial" w:cs="Arial"/>
          <w:spacing w:val="-3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>Вычисление количества светильников.</w:t>
      </w:r>
    </w:p>
    <w:p w:rsidR="004A4DA7" w:rsidRPr="00C1141D" w:rsidRDefault="004A4DA7" w:rsidP="005C4797">
      <w:pPr>
        <w:shd w:val="clear" w:color="auto" w:fill="FFFFFF"/>
        <w:tabs>
          <w:tab w:val="left" w:pos="350"/>
        </w:tabs>
        <w:rPr>
          <w:rFonts w:ascii="Arial" w:hAnsi="Arial" w:cs="Arial"/>
          <w:spacing w:val="-3"/>
          <w:sz w:val="18"/>
          <w:szCs w:val="18"/>
        </w:rPr>
      </w:pPr>
    </w:p>
    <w:p w:rsidR="009246B5" w:rsidRPr="00832FAB" w:rsidRDefault="00A93B9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>Шаг 1</w:t>
      </w:r>
      <w:r w:rsidR="00C60425" w:rsidRPr="00C1141D">
        <w:rPr>
          <w:rFonts w:ascii="Arial" w:hAnsi="Arial" w:cs="Arial"/>
          <w:b/>
          <w:sz w:val="18"/>
          <w:szCs w:val="18"/>
        </w:rPr>
        <w:t>:</w:t>
      </w:r>
      <w:r w:rsidRPr="00C1141D">
        <w:rPr>
          <w:rFonts w:ascii="Arial" w:hAnsi="Arial" w:cs="Arial"/>
          <w:b/>
          <w:sz w:val="18"/>
          <w:szCs w:val="18"/>
        </w:rPr>
        <w:t xml:space="preserve"> </w:t>
      </w:r>
      <w:r w:rsidR="0003478D" w:rsidRPr="0003478D">
        <w:rPr>
          <w:rFonts w:ascii="Arial" w:hAnsi="Arial" w:cs="Arial"/>
          <w:sz w:val="18"/>
          <w:szCs w:val="18"/>
        </w:rPr>
        <w:t>Расстояние</w:t>
      </w:r>
      <w:r w:rsidR="0003478D">
        <w:rPr>
          <w:rFonts w:ascii="Arial" w:hAnsi="Arial" w:cs="Arial"/>
          <w:b/>
          <w:sz w:val="18"/>
          <w:szCs w:val="18"/>
        </w:rPr>
        <w:t xml:space="preserve"> </w:t>
      </w:r>
      <w:r w:rsidR="0003478D" w:rsidRPr="0003478D">
        <w:rPr>
          <w:rFonts w:ascii="Arial" w:hAnsi="Arial" w:cs="Arial"/>
          <w:sz w:val="18"/>
          <w:szCs w:val="18"/>
        </w:rPr>
        <w:t>от светильников до рабочей поверхности</w:t>
      </w:r>
      <w:r w:rsidR="00C60425" w:rsidRPr="00C1141D">
        <w:rPr>
          <w:rFonts w:ascii="Arial" w:hAnsi="Arial" w:cs="Arial"/>
          <w:sz w:val="18"/>
          <w:szCs w:val="18"/>
        </w:rPr>
        <w:t xml:space="preserve"> рассчитывается</w:t>
      </w:r>
      <w:r w:rsidR="00A11679" w:rsidRPr="00C1141D">
        <w:rPr>
          <w:rFonts w:ascii="Arial" w:hAnsi="Arial" w:cs="Arial"/>
          <w:sz w:val="18"/>
          <w:szCs w:val="18"/>
        </w:rPr>
        <w:t>:</w:t>
      </w:r>
    </w:p>
    <w:p w:rsidR="005E0803" w:rsidRPr="00832FAB" w:rsidRDefault="005E0803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5E0803" w:rsidRPr="005E0803" w:rsidRDefault="008637F2" w:rsidP="005C4797">
      <w:pPr>
        <w:shd w:val="clear" w:color="auto" w:fill="FFFFFF"/>
        <w:ind w:right="284"/>
        <w:jc w:val="center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324350" cy="2967852"/>
            <wp:effectExtent l="0" t="0" r="0" b="4445"/>
            <wp:docPr id="2" name="Рисунок 2" descr="\\fileserver\PROSOFT\ОтделСветотехники\_Eng_&amp;_Production_Dept\Проектная группа\exchange\03_коэффициент использования\рабочие доки\высо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erver\PROSOFT\ОтделСветотехники\_Eng_&amp;_Production_Dept\Проектная группа\exchange\03_коэффициент использования\рабочие доки\высот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962" cy="2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41D" w:rsidRPr="00C1141D" w:rsidRDefault="00C1141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283957" w:rsidRPr="00B420B3" w:rsidRDefault="00446A6D" w:rsidP="005C4797">
      <w:pPr>
        <w:shd w:val="clear" w:color="auto" w:fill="FFFFFF"/>
        <w:jc w:val="center"/>
        <w:rPr>
          <w:rFonts w:ascii="Arial" w:hAnsi="Arial" w:cs="Arial"/>
          <w:b/>
          <w:sz w:val="18"/>
          <w:szCs w:val="18"/>
        </w:rPr>
      </w:pP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=</m:t>
        </m:r>
        <m:r>
          <m:rPr>
            <m:sty m:val="b"/>
          </m:rPr>
          <w:rPr>
            <w:rFonts w:ascii="Cambria Math" w:hAnsi="Cambria Math" w:cs="Arial"/>
            <w:sz w:val="24"/>
            <w:szCs w:val="24"/>
            <w:lang w:val="en-US"/>
          </w:rPr>
          <m:t>H</m:t>
        </m:r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b>
        </m:sSub>
      </m:oMath>
      <w:r w:rsidR="00D57970" w:rsidRPr="00832FAB">
        <w:rPr>
          <w:rFonts w:ascii="Arial" w:hAnsi="Arial" w:cs="Arial"/>
          <w:sz w:val="24"/>
          <w:szCs w:val="24"/>
        </w:rPr>
        <w:t xml:space="preserve"> </w:t>
      </w:r>
      <w:r w:rsidR="00B420B3" w:rsidRPr="00B420B3">
        <w:rPr>
          <w:rFonts w:ascii="Arial" w:hAnsi="Arial" w:cs="Arial"/>
          <w:sz w:val="24"/>
          <w:szCs w:val="24"/>
        </w:rPr>
        <w:t>;</w:t>
      </w:r>
    </w:p>
    <w:p w:rsidR="00C60425" w:rsidRPr="00832FAB" w:rsidRDefault="00C60425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E5796D" w:rsidRPr="00832FAB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>г</w:t>
      </w:r>
      <w:r w:rsidR="00283957" w:rsidRPr="00C1141D">
        <w:rPr>
          <w:rFonts w:ascii="Arial" w:hAnsi="Arial" w:cs="Arial"/>
          <w:sz w:val="18"/>
          <w:szCs w:val="18"/>
        </w:rPr>
        <w:t>де</w:t>
      </w:r>
      <w:r w:rsidR="00E5796D" w:rsidRPr="002C7F13">
        <w:rPr>
          <w:rFonts w:ascii="Arial" w:hAnsi="Arial" w:cs="Arial"/>
          <w:sz w:val="18"/>
          <w:szCs w:val="18"/>
        </w:rPr>
        <w:t>:</w:t>
      </w:r>
    </w:p>
    <w:p w:rsidR="00250536" w:rsidRPr="00250536" w:rsidRDefault="00250536" w:rsidP="005C4797">
      <w:pPr>
        <w:shd w:val="clear" w:color="auto" w:fill="FFFFFF"/>
        <w:rPr>
          <w:rFonts w:ascii="Cambria Math" w:hAnsi="Cambria Math" w:cs="Arial"/>
          <w:b/>
          <w:sz w:val="24"/>
          <w:szCs w:val="24"/>
        </w:rPr>
      </w:pPr>
      <w:r w:rsidRPr="00832FAB">
        <w:rPr>
          <w:rFonts w:ascii="Arial" w:hAnsi="Arial" w:cs="Arial"/>
          <w:sz w:val="18"/>
          <w:szCs w:val="18"/>
        </w:rPr>
        <w:tab/>
      </w:r>
      <w:r w:rsidRPr="00250536">
        <w:rPr>
          <w:rFonts w:ascii="Cambria Math" w:hAnsi="Cambria Math" w:cs="Arial"/>
          <w:b/>
          <w:sz w:val="24"/>
          <w:szCs w:val="24"/>
          <w:lang w:val="en-US"/>
        </w:rPr>
        <w:t>H</w:t>
      </w:r>
      <w:r w:rsidRPr="0034478A">
        <w:rPr>
          <w:rFonts w:ascii="Cambria Math" w:hAnsi="Cambria Math" w:cs="Arial"/>
          <w:b/>
          <w:sz w:val="24"/>
          <w:szCs w:val="24"/>
        </w:rPr>
        <w:t xml:space="preserve"> – </w:t>
      </w:r>
      <w:proofErr w:type="gramStart"/>
      <w:r w:rsidRPr="00250536">
        <w:rPr>
          <w:rFonts w:ascii="Arial" w:hAnsi="Arial" w:cs="Arial"/>
          <w:sz w:val="18"/>
          <w:szCs w:val="18"/>
        </w:rPr>
        <w:t>высота</w:t>
      </w:r>
      <w:proofErr w:type="gramEnd"/>
      <w:r w:rsidRPr="00250536">
        <w:rPr>
          <w:rFonts w:ascii="Arial" w:hAnsi="Arial" w:cs="Arial"/>
          <w:sz w:val="18"/>
          <w:szCs w:val="18"/>
        </w:rPr>
        <w:t xml:space="preserve"> помещения, м;</w:t>
      </w:r>
    </w:p>
    <w:p w:rsidR="00E5796D" w:rsidRPr="00C1141D" w:rsidRDefault="00446A6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</m:oMath>
      <w:r w:rsidR="00B420B3" w:rsidRPr="00B420B3">
        <w:rPr>
          <w:rFonts w:ascii="Arial" w:hAnsi="Arial" w:cs="Arial"/>
          <w:b/>
          <w:sz w:val="24"/>
          <w:szCs w:val="24"/>
        </w:rPr>
        <w:t xml:space="preserve"> </w:t>
      </w:r>
      <w:r w:rsidR="00732B76">
        <w:rPr>
          <w:rFonts w:ascii="Arial" w:hAnsi="Arial" w:cs="Arial"/>
          <w:sz w:val="18"/>
          <w:szCs w:val="18"/>
        </w:rPr>
        <w:t xml:space="preserve">- </w:t>
      </w:r>
      <w:r w:rsidR="002860F0" w:rsidRPr="00C1141D">
        <w:rPr>
          <w:rFonts w:ascii="Arial" w:hAnsi="Arial" w:cs="Arial"/>
          <w:sz w:val="18"/>
          <w:szCs w:val="18"/>
        </w:rPr>
        <w:t xml:space="preserve">расстояние </w:t>
      </w:r>
      <w:r w:rsidR="00283957" w:rsidRPr="00C1141D">
        <w:rPr>
          <w:rFonts w:ascii="Arial" w:hAnsi="Arial" w:cs="Arial"/>
          <w:sz w:val="18"/>
          <w:szCs w:val="18"/>
        </w:rPr>
        <w:t>от светильника до потолка</w:t>
      </w:r>
      <w:r w:rsidR="00032B47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032B47">
        <w:rPr>
          <w:rFonts w:ascii="Arial" w:hAnsi="Arial" w:cs="Arial"/>
          <w:sz w:val="18"/>
          <w:szCs w:val="18"/>
        </w:rPr>
        <w:t>м</w:t>
      </w:r>
      <w:proofErr w:type="gramEnd"/>
      <w:r w:rsidR="00283957" w:rsidRPr="00C1141D">
        <w:rPr>
          <w:rFonts w:ascii="Arial" w:hAnsi="Arial" w:cs="Arial"/>
          <w:sz w:val="18"/>
          <w:szCs w:val="18"/>
        </w:rPr>
        <w:t>;</w:t>
      </w:r>
    </w:p>
    <w:p w:rsidR="00E5796D" w:rsidRPr="00C1141D" w:rsidRDefault="00E5796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</m:oMath>
      <w:r w:rsidRPr="00C1141D">
        <w:rPr>
          <w:rFonts w:ascii="Arial" w:hAnsi="Arial" w:cs="Arial"/>
          <w:sz w:val="18"/>
          <w:szCs w:val="18"/>
        </w:rPr>
        <w:t xml:space="preserve"> </w:t>
      </w:r>
      <w:r w:rsidR="00732B76">
        <w:rPr>
          <w:rFonts w:ascii="Arial" w:hAnsi="Arial" w:cs="Arial"/>
          <w:sz w:val="18"/>
          <w:szCs w:val="18"/>
        </w:rPr>
        <w:t xml:space="preserve">- </w:t>
      </w:r>
      <w:r w:rsidR="00283957" w:rsidRPr="00C1141D">
        <w:rPr>
          <w:rFonts w:ascii="Arial" w:hAnsi="Arial" w:cs="Arial"/>
          <w:sz w:val="18"/>
          <w:szCs w:val="18"/>
        </w:rPr>
        <w:t>расстояние от светильника до рабочей поверхности</w:t>
      </w:r>
      <w:r w:rsidR="00032B47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032B47">
        <w:rPr>
          <w:rFonts w:ascii="Arial" w:hAnsi="Arial" w:cs="Arial"/>
          <w:sz w:val="18"/>
          <w:szCs w:val="18"/>
        </w:rPr>
        <w:t>м</w:t>
      </w:r>
      <w:proofErr w:type="gramEnd"/>
      <w:r w:rsidR="00283957" w:rsidRPr="00C1141D">
        <w:rPr>
          <w:rFonts w:ascii="Arial" w:hAnsi="Arial" w:cs="Arial"/>
          <w:sz w:val="18"/>
          <w:szCs w:val="18"/>
        </w:rPr>
        <w:t>;</w:t>
      </w:r>
    </w:p>
    <w:p w:rsidR="00E5796D" w:rsidRPr="00C1141D" w:rsidRDefault="00E5796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</m:oMath>
      <w:r w:rsidR="00B420B3" w:rsidRPr="00B420B3">
        <w:rPr>
          <w:rFonts w:ascii="Arial" w:hAnsi="Arial" w:cs="Arial"/>
          <w:sz w:val="18"/>
          <w:szCs w:val="18"/>
        </w:rPr>
        <w:t xml:space="preserve"> </w:t>
      </w:r>
      <w:r w:rsidR="00732B76">
        <w:rPr>
          <w:rFonts w:ascii="Arial" w:hAnsi="Arial" w:cs="Arial"/>
          <w:sz w:val="18"/>
          <w:szCs w:val="18"/>
        </w:rPr>
        <w:t xml:space="preserve">- </w:t>
      </w:r>
      <w:r w:rsidR="00283957" w:rsidRPr="00C1141D">
        <w:rPr>
          <w:rFonts w:ascii="Arial" w:hAnsi="Arial" w:cs="Arial"/>
          <w:sz w:val="18"/>
          <w:szCs w:val="18"/>
        </w:rPr>
        <w:t>расстояние от рабочей поверхности до пола</w:t>
      </w:r>
      <w:r w:rsidR="00032B47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032B47">
        <w:rPr>
          <w:rFonts w:ascii="Arial" w:hAnsi="Arial" w:cs="Arial"/>
          <w:sz w:val="18"/>
          <w:szCs w:val="18"/>
        </w:rPr>
        <w:t>м</w:t>
      </w:r>
      <w:proofErr w:type="gramEnd"/>
      <w:r w:rsidR="00283957" w:rsidRPr="00C1141D">
        <w:rPr>
          <w:rFonts w:ascii="Arial" w:hAnsi="Arial" w:cs="Arial"/>
          <w:sz w:val="18"/>
          <w:szCs w:val="18"/>
        </w:rPr>
        <w:t>;</w:t>
      </w:r>
    </w:p>
    <w:p w:rsidR="00E5796D" w:rsidRPr="00C1141D" w:rsidRDefault="00E5796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</w:p>
    <w:p w:rsidR="00AE4C0A" w:rsidRDefault="00AE4C0A" w:rsidP="005C4797">
      <w:pPr>
        <w:shd w:val="clear" w:color="auto" w:fill="FFFFFF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C1141D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Шаг 2:</w:t>
      </w:r>
      <w:r w:rsidRPr="00C1141D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03478D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Определяется индекс помещения </w:t>
      </w:r>
      <m:oMath>
        <m:r>
          <m:rPr>
            <m:sty m:val="b"/>
          </m:rPr>
          <w:rPr>
            <w:rFonts w:ascii="Cambria Math" w:hAnsi="Cambria Math" w:cs="Arial"/>
            <w:color w:val="000000"/>
            <w:sz w:val="24"/>
            <w:szCs w:val="24"/>
            <w:shd w:val="clear" w:color="auto" w:fill="FFFFFF"/>
          </w:rPr>
          <m:t>i</m:t>
        </m:r>
      </m:oMath>
      <w:r w:rsidR="00B420B3" w:rsidRPr="00B420B3">
        <w:rPr>
          <w:rFonts w:ascii="Arial" w:hAnsi="Arial" w:cs="Arial"/>
          <w:color w:val="000000"/>
          <w:sz w:val="18"/>
          <w:szCs w:val="18"/>
          <w:shd w:val="clear" w:color="auto" w:fill="FFFFFF"/>
        </w:rPr>
        <w:t>(</w:t>
      </w:r>
      <w:r w:rsidR="00B420B3">
        <w:rPr>
          <w:rFonts w:ascii="Arial" w:hAnsi="Arial" w:cs="Arial"/>
          <w:color w:val="000000"/>
          <w:sz w:val="18"/>
          <w:szCs w:val="18"/>
          <w:shd w:val="clear" w:color="auto" w:fill="FFFFFF"/>
        </w:rPr>
        <w:t>он учитывает зависимость коэффициента использования светового потока от параметров помещения</w:t>
      </w:r>
      <w:proofErr w:type="gramStart"/>
      <w:r w:rsidR="00B420B3">
        <w:rPr>
          <w:rFonts w:ascii="Arial" w:hAnsi="Arial" w:cs="Arial"/>
          <w:color w:val="000000"/>
          <w:sz w:val="18"/>
          <w:szCs w:val="18"/>
          <w:shd w:val="clear" w:color="auto" w:fill="FFFFFF"/>
        </w:rPr>
        <w:t>):</w:t>
      </w:r>
      <w:proofErr w:type="gramEnd"/>
    </w:p>
    <w:p w:rsidR="00B420B3" w:rsidRPr="00732B76" w:rsidRDefault="00B420B3" w:rsidP="005C4797">
      <w:pPr>
        <w:shd w:val="clear" w:color="auto" w:fill="FFFFFF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color w:val="000000"/>
              <w:sz w:val="24"/>
              <w:szCs w:val="24"/>
              <w:shd w:val="clear" w:color="auto" w:fill="FFFFFF"/>
            </w:rPr>
            <m:t>i=</m:t>
          </m:r>
          <m:f>
            <m:fPr>
              <m:ctrlPr>
                <w:rPr>
                  <w:rFonts w:ascii="Cambria Math" w:hAnsi="Cambria Math" w:cs="Arial"/>
                  <w:b/>
                  <w:color w:val="000000"/>
                  <w:sz w:val="24"/>
                  <w:szCs w:val="24"/>
                  <w:shd w:val="clear" w:color="auto" w:fill="FFFFFF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>L*W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24"/>
                      <w:szCs w:val="24"/>
                      <w:shd w:val="clear" w:color="auto" w:fill="FFFFFF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>*(L+W)</m:t>
              </m:r>
            </m:den>
          </m:f>
          <m:r>
            <m:rPr>
              <m:sty m:val="b"/>
            </m:rPr>
            <w:rPr>
              <w:rFonts w:ascii="Cambria Math" w:hAnsi="Cambria Math" w:cs="Arial"/>
              <w:color w:val="000000"/>
              <w:sz w:val="24"/>
              <w:szCs w:val="24"/>
              <w:shd w:val="clear" w:color="auto" w:fill="FFFFFF"/>
            </w:rPr>
            <m:t>;</m:t>
          </m:r>
        </m:oMath>
      </m:oMathPara>
    </w:p>
    <w:p w:rsidR="008650CD" w:rsidRDefault="00732B76" w:rsidP="005C4797">
      <w:pPr>
        <w:shd w:val="clear" w:color="auto" w:fill="FFFFFF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где:</w:t>
      </w:r>
    </w:p>
    <w:p w:rsidR="00732B76" w:rsidRPr="00C1141D" w:rsidRDefault="00732B7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Pr="00732B76">
        <w:rPr>
          <w:rFonts w:ascii="Cambria Math" w:hAnsi="Cambria Math" w:cs="Arial"/>
          <w:b/>
          <w:sz w:val="24"/>
          <w:szCs w:val="24"/>
          <w:lang w:val="en-US"/>
        </w:rPr>
        <w:t>L</w:t>
      </w:r>
      <w:r w:rsidRPr="00732B76">
        <w:rPr>
          <w:rFonts w:ascii="Cambria Math" w:hAnsi="Cambria Math" w:cs="Arial"/>
          <w:sz w:val="18"/>
          <w:szCs w:val="18"/>
        </w:rPr>
        <w:t xml:space="preserve"> </w:t>
      </w:r>
      <w:r w:rsidRPr="00B420B3">
        <w:rPr>
          <w:rFonts w:ascii="Arial" w:hAnsi="Arial" w:cs="Arial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sz w:val="18"/>
          <w:szCs w:val="18"/>
        </w:rPr>
        <w:t xml:space="preserve">- </w:t>
      </w:r>
      <w:r w:rsidRPr="00C1141D">
        <w:rPr>
          <w:rFonts w:ascii="Arial" w:hAnsi="Arial" w:cs="Arial"/>
          <w:sz w:val="18"/>
          <w:szCs w:val="18"/>
        </w:rPr>
        <w:t xml:space="preserve"> длина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комнаты</w:t>
      </w:r>
      <w:r w:rsidR="00032B47">
        <w:rPr>
          <w:rFonts w:ascii="Arial" w:hAnsi="Arial" w:cs="Arial"/>
          <w:sz w:val="18"/>
          <w:szCs w:val="18"/>
        </w:rPr>
        <w:t>, м</w:t>
      </w:r>
      <w:r w:rsidRPr="00C1141D">
        <w:rPr>
          <w:rFonts w:ascii="Arial" w:hAnsi="Arial" w:cs="Arial"/>
          <w:sz w:val="18"/>
          <w:szCs w:val="18"/>
        </w:rPr>
        <w:t>;</w:t>
      </w:r>
    </w:p>
    <w:p w:rsidR="00732B76" w:rsidRPr="00C1141D" w:rsidRDefault="00732B7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  <w:r w:rsidRPr="00732B76">
        <w:rPr>
          <w:rFonts w:ascii="Cambria Math" w:hAnsi="Cambria Math" w:cs="Arial"/>
          <w:b/>
          <w:sz w:val="24"/>
          <w:szCs w:val="24"/>
          <w:lang w:val="en-US"/>
        </w:rPr>
        <w:t>W</w:t>
      </w:r>
      <w:r w:rsidRPr="00C114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- </w:t>
      </w:r>
      <w:proofErr w:type="gramStart"/>
      <w:r w:rsidRPr="00C1141D">
        <w:rPr>
          <w:rFonts w:ascii="Arial" w:hAnsi="Arial" w:cs="Arial"/>
          <w:sz w:val="18"/>
          <w:szCs w:val="18"/>
        </w:rPr>
        <w:t>ширина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комнаты</w:t>
      </w:r>
      <w:r w:rsidR="00032B47">
        <w:rPr>
          <w:rFonts w:ascii="Arial" w:hAnsi="Arial" w:cs="Arial"/>
          <w:sz w:val="18"/>
          <w:szCs w:val="18"/>
        </w:rPr>
        <w:t>, м</w:t>
      </w:r>
      <w:r w:rsidRPr="00C1141D">
        <w:rPr>
          <w:rFonts w:ascii="Arial" w:hAnsi="Arial" w:cs="Arial"/>
          <w:sz w:val="18"/>
          <w:szCs w:val="18"/>
        </w:rPr>
        <w:t>.</w:t>
      </w:r>
    </w:p>
    <w:p w:rsidR="00732B76" w:rsidRDefault="00732B76" w:rsidP="005C4797">
      <w:pPr>
        <w:shd w:val="clear" w:color="auto" w:fill="FFFFFF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7C2283" w:rsidRPr="00C1141D" w:rsidRDefault="008650CD" w:rsidP="005C4797">
      <w:pPr>
        <w:shd w:val="clear" w:color="auto" w:fill="FFFFFF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C1141D">
        <w:rPr>
          <w:rFonts w:ascii="Arial" w:hAnsi="Arial" w:cs="Arial"/>
          <w:b/>
          <w:sz w:val="18"/>
          <w:szCs w:val="18"/>
        </w:rPr>
        <w:t>Шаг 3</w:t>
      </w:r>
      <w:r w:rsidR="00CC4FD8" w:rsidRPr="00C1141D">
        <w:rPr>
          <w:rFonts w:ascii="Arial" w:hAnsi="Arial" w:cs="Arial"/>
          <w:b/>
          <w:sz w:val="18"/>
          <w:szCs w:val="18"/>
        </w:rPr>
        <w:t>:</w:t>
      </w:r>
      <w:r w:rsidR="009246B5" w:rsidRPr="00C1141D">
        <w:rPr>
          <w:rFonts w:ascii="Arial" w:hAnsi="Arial" w:cs="Arial"/>
          <w:i/>
          <w:iCs/>
          <w:sz w:val="18"/>
          <w:szCs w:val="18"/>
        </w:rPr>
        <w:t xml:space="preserve"> </w:t>
      </w:r>
      <w:r w:rsidR="00732B76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Коэффициент использования светового потока ламп </w:t>
      </w:r>
      <w:r w:rsidR="00732B76" w:rsidRPr="00732B76">
        <w:rPr>
          <w:rFonts w:ascii="Cambria Math" w:hAnsi="Cambria Math" w:cs="Arial"/>
          <w:b/>
          <w:color w:val="000000"/>
          <w:sz w:val="24"/>
          <w:szCs w:val="24"/>
          <w:shd w:val="clear" w:color="auto" w:fill="FFFFFF"/>
          <w:lang w:val="en-US"/>
        </w:rPr>
        <w:t>U</w:t>
      </w:r>
      <w:r w:rsidRPr="00C1141D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032B4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в зависимости от типа светильника, коэффициентов отражения стен, потолка и рабочей поверхности определяется по </w:t>
      </w:r>
      <w:r w:rsidR="00032B47" w:rsidRPr="00032B47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таблице</w:t>
      </w:r>
      <w:r w:rsidR="00832FAB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коэффициентов использования </w:t>
      </w:r>
      <w:r w:rsidR="00832FAB" w:rsidRPr="00832FAB">
        <w:rPr>
          <w:rFonts w:ascii="Arial" w:hAnsi="Arial" w:cs="Arial"/>
          <w:color w:val="000000"/>
          <w:sz w:val="18"/>
          <w:szCs w:val="18"/>
          <w:shd w:val="clear" w:color="auto" w:fill="FFFFFF"/>
        </w:rPr>
        <w:t>(</w:t>
      </w:r>
      <w:r w:rsidR="00832FA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для каждого типа светильников </w:t>
      </w:r>
      <w:proofErr w:type="gramStart"/>
      <w:r w:rsidR="00832FAB">
        <w:rPr>
          <w:rFonts w:ascii="Arial" w:hAnsi="Arial" w:cs="Arial"/>
          <w:color w:val="000000"/>
          <w:sz w:val="18"/>
          <w:szCs w:val="18"/>
          <w:shd w:val="clear" w:color="auto" w:fill="FFFFFF"/>
        </w:rPr>
        <w:t>индивидуальна</w:t>
      </w:r>
      <w:proofErr w:type="gramEnd"/>
      <w:r w:rsidR="00832FAB">
        <w:rPr>
          <w:rFonts w:ascii="Arial" w:hAnsi="Arial" w:cs="Arial"/>
          <w:color w:val="000000"/>
          <w:sz w:val="18"/>
          <w:szCs w:val="18"/>
          <w:shd w:val="clear" w:color="auto" w:fill="FFFFFF"/>
        </w:rPr>
        <w:t>)</w:t>
      </w:r>
      <w:r w:rsidR="00032B47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9246B5" w:rsidRPr="00C1141D" w:rsidRDefault="008650C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color w:val="000000"/>
          <w:sz w:val="18"/>
          <w:szCs w:val="18"/>
        </w:rPr>
        <w:br/>
      </w:r>
      <w:r w:rsidR="007C7A1C" w:rsidRPr="00C1141D">
        <w:rPr>
          <w:rFonts w:ascii="Arial" w:hAnsi="Arial" w:cs="Arial"/>
          <w:b/>
          <w:sz w:val="18"/>
          <w:szCs w:val="18"/>
        </w:rPr>
        <w:t>Шаг 4</w:t>
      </w:r>
      <w:r w:rsidR="009246B5" w:rsidRPr="00C1141D">
        <w:rPr>
          <w:rFonts w:ascii="Arial" w:hAnsi="Arial" w:cs="Arial"/>
          <w:b/>
          <w:sz w:val="18"/>
          <w:szCs w:val="18"/>
        </w:rPr>
        <w:t>:</w:t>
      </w:r>
      <w:r w:rsidR="009246B5" w:rsidRPr="00C1141D">
        <w:rPr>
          <w:rFonts w:ascii="Arial" w:hAnsi="Arial" w:cs="Arial"/>
          <w:sz w:val="18"/>
          <w:szCs w:val="18"/>
        </w:rPr>
        <w:t xml:space="preserve"> </w:t>
      </w:r>
      <w:r w:rsidR="007C7A1C" w:rsidRPr="00C1141D">
        <w:rPr>
          <w:rFonts w:ascii="Arial" w:hAnsi="Arial" w:cs="Arial"/>
          <w:sz w:val="18"/>
          <w:szCs w:val="18"/>
        </w:rPr>
        <w:t>Вычисление количества светильников:</w:t>
      </w:r>
    </w:p>
    <w:p w:rsidR="00032B47" w:rsidRDefault="00032B47" w:rsidP="005C4797">
      <w:pPr>
        <w:shd w:val="clear" w:color="auto" w:fill="FFFFFF"/>
        <w:rPr>
          <w:rFonts w:ascii="Arial" w:hAnsi="Arial" w:cs="Arial"/>
          <w:spacing w:val="-6"/>
          <w:sz w:val="18"/>
          <w:szCs w:val="18"/>
          <w:lang w:val="en-US"/>
        </w:rPr>
      </w:pPr>
    </w:p>
    <w:p w:rsidR="00032B47" w:rsidRPr="00732B76" w:rsidRDefault="00032B47" w:rsidP="005C4797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z w:val="24"/>
              <w:szCs w:val="24"/>
              <w:lang w:val="en-US"/>
            </w:rPr>
            <m:t>N</m:t>
          </m:r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*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E*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з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Ф*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U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  <w:lang w:val="en-US"/>
            </w:rPr>
            <m:t>;</m:t>
          </m:r>
        </m:oMath>
      </m:oMathPara>
    </w:p>
    <w:p w:rsidR="00032B47" w:rsidRDefault="00032B47" w:rsidP="005C4797">
      <w:pPr>
        <w:shd w:val="clear" w:color="auto" w:fill="FFFFFF"/>
        <w:rPr>
          <w:rFonts w:ascii="Arial" w:hAnsi="Arial" w:cs="Arial"/>
          <w:spacing w:val="-6"/>
          <w:sz w:val="18"/>
          <w:szCs w:val="18"/>
        </w:rPr>
      </w:pPr>
    </w:p>
    <w:p w:rsidR="007C7A1C" w:rsidRPr="00C1141D" w:rsidRDefault="00F84256" w:rsidP="005C4797">
      <w:pPr>
        <w:shd w:val="clear" w:color="auto" w:fill="FFFFFF"/>
        <w:rPr>
          <w:rFonts w:ascii="Arial" w:hAnsi="Arial" w:cs="Arial"/>
          <w:spacing w:val="-6"/>
          <w:sz w:val="18"/>
          <w:szCs w:val="18"/>
        </w:rPr>
      </w:pPr>
      <w:r w:rsidRPr="00C1141D">
        <w:rPr>
          <w:rFonts w:ascii="Arial" w:hAnsi="Arial" w:cs="Arial"/>
          <w:spacing w:val="-6"/>
          <w:sz w:val="18"/>
          <w:szCs w:val="18"/>
        </w:rPr>
        <w:lastRenderedPageBreak/>
        <w:t xml:space="preserve">где:   </w:t>
      </w:r>
    </w:p>
    <w:p w:rsidR="00F84256" w:rsidRPr="00C1141D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  <w:r w:rsidRPr="00B62BA0">
        <w:rPr>
          <w:rFonts w:ascii="Cambria Math" w:hAnsi="Cambria Math" w:cs="Arial"/>
          <w:b/>
          <w:sz w:val="24"/>
          <w:szCs w:val="24"/>
        </w:rPr>
        <w:t xml:space="preserve"> </w:t>
      </w:r>
      <w:proofErr w:type="gramStart"/>
      <w:r w:rsidRPr="00B62BA0">
        <w:rPr>
          <w:rFonts w:ascii="Cambria Math" w:hAnsi="Cambria Math" w:cs="Arial"/>
          <w:b/>
          <w:sz w:val="24"/>
          <w:szCs w:val="24"/>
          <w:lang w:val="en-US"/>
        </w:rPr>
        <w:t>N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 xml:space="preserve"> -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>количество светильников,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>шт</w:t>
      </w:r>
      <w:r w:rsidRPr="00C1141D">
        <w:rPr>
          <w:rFonts w:ascii="Arial" w:hAnsi="Arial" w:cs="Arial"/>
          <w:sz w:val="18"/>
          <w:szCs w:val="18"/>
        </w:rPr>
        <w:t>;</w:t>
      </w:r>
    </w:p>
    <w:p w:rsidR="00F84256" w:rsidRPr="00C1141D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 xml:space="preserve">                </w:t>
      </w:r>
      <w:proofErr w:type="gramStart"/>
      <w:r w:rsidRPr="00B62BA0">
        <w:rPr>
          <w:rFonts w:ascii="Cambria Math" w:hAnsi="Cambria Math" w:cs="Arial"/>
          <w:b/>
          <w:sz w:val="24"/>
          <w:szCs w:val="24"/>
          <w:lang w:val="en-US"/>
        </w:rPr>
        <w:t>S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 xml:space="preserve"> -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площадь помещения, </w:t>
      </w:r>
      <m:oMath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м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2</m:t>
            </m:r>
          </m:sup>
        </m:sSup>
      </m:oMath>
      <w:r w:rsidRPr="00C1141D">
        <w:rPr>
          <w:rFonts w:ascii="Arial" w:hAnsi="Arial" w:cs="Arial"/>
          <w:sz w:val="18"/>
          <w:szCs w:val="18"/>
        </w:rPr>
        <w:t>;</w:t>
      </w:r>
    </w:p>
    <w:p w:rsidR="00F84256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  <w:t xml:space="preserve">  </w:t>
      </w:r>
      <w:proofErr w:type="gramStart"/>
      <w:r w:rsidRPr="00B62BA0">
        <w:rPr>
          <w:rFonts w:ascii="Cambria Math" w:hAnsi="Cambria Math" w:cs="Arial"/>
          <w:b/>
          <w:sz w:val="24"/>
          <w:szCs w:val="24"/>
          <w:lang w:val="en-US"/>
        </w:rPr>
        <w:t>E</w:t>
      </w:r>
      <w:r w:rsidR="00B62BA0">
        <w:rPr>
          <w:rFonts w:ascii="Arial" w:hAnsi="Arial" w:cs="Arial"/>
          <w:b/>
          <w:sz w:val="18"/>
          <w:szCs w:val="18"/>
        </w:rPr>
        <w:t xml:space="preserve"> 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>-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</w:t>
      </w:r>
      <w:r w:rsidR="00832FAB">
        <w:rPr>
          <w:rFonts w:ascii="Arial" w:hAnsi="Arial" w:cs="Arial"/>
          <w:sz w:val="18"/>
          <w:szCs w:val="18"/>
        </w:rPr>
        <w:t xml:space="preserve">нормируемый </w:t>
      </w:r>
      <w:r w:rsidRPr="00C1141D">
        <w:rPr>
          <w:rFonts w:ascii="Arial" w:hAnsi="Arial" w:cs="Arial"/>
          <w:sz w:val="18"/>
          <w:szCs w:val="18"/>
        </w:rPr>
        <w:t xml:space="preserve">уровень освещенности </w:t>
      </w:r>
      <w:r w:rsidR="00832FAB">
        <w:rPr>
          <w:rFonts w:ascii="Arial" w:hAnsi="Arial" w:cs="Arial"/>
          <w:sz w:val="18"/>
          <w:szCs w:val="18"/>
        </w:rPr>
        <w:t xml:space="preserve">на </w:t>
      </w:r>
      <w:r w:rsidR="00B62BA0">
        <w:rPr>
          <w:rFonts w:ascii="Arial" w:hAnsi="Arial" w:cs="Arial"/>
          <w:sz w:val="18"/>
          <w:szCs w:val="18"/>
        </w:rPr>
        <w:t>рабочей поверхности</w:t>
      </w:r>
      <w:r w:rsidRPr="00C1141D">
        <w:rPr>
          <w:rFonts w:ascii="Arial" w:hAnsi="Arial" w:cs="Arial"/>
          <w:sz w:val="18"/>
          <w:szCs w:val="18"/>
        </w:rPr>
        <w:t>, лк;</w:t>
      </w:r>
    </w:p>
    <w:p w:rsidR="00B62BA0" w:rsidRPr="00B62BA0" w:rsidRDefault="00B62BA0" w:rsidP="005C4797">
      <w:pPr>
        <w:shd w:val="clear" w:color="auto" w:fill="FFFF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18"/>
          <w:szCs w:val="18"/>
        </w:rPr>
        <w:tab/>
        <w:t xml:space="preserve"> </w:t>
      </w:r>
      <w:r w:rsidRPr="00B62BA0">
        <w:rPr>
          <w:rFonts w:ascii="Arial" w:hAnsi="Arial" w:cs="Arial"/>
          <w:b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з</m:t>
            </m:r>
          </m:sub>
        </m:sSub>
      </m:oMath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Pr="00B62BA0">
        <w:rPr>
          <w:rFonts w:ascii="Arial" w:hAnsi="Arial" w:cs="Arial"/>
          <w:sz w:val="18"/>
          <w:szCs w:val="18"/>
        </w:rPr>
        <w:t>ко</w:t>
      </w:r>
      <w:r>
        <w:rPr>
          <w:rFonts w:ascii="Arial" w:hAnsi="Arial" w:cs="Arial"/>
          <w:sz w:val="18"/>
          <w:szCs w:val="18"/>
        </w:rPr>
        <w:t>эффициент запаса;</w:t>
      </w:r>
    </w:p>
    <w:p w:rsidR="00F84256" w:rsidRPr="00C1141D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</w:r>
      <w:r w:rsidRPr="00C1141D">
        <w:rPr>
          <w:rFonts w:ascii="Arial" w:hAnsi="Arial" w:cs="Arial"/>
          <w:b/>
          <w:sz w:val="18"/>
          <w:szCs w:val="18"/>
        </w:rPr>
        <w:t xml:space="preserve"> </w:t>
      </w:r>
      <w:r w:rsidR="002D68D4">
        <w:rPr>
          <w:rFonts w:ascii="Arial" w:hAnsi="Arial" w:cs="Arial"/>
          <w:b/>
          <w:sz w:val="18"/>
          <w:szCs w:val="18"/>
        </w:rPr>
        <w:t xml:space="preserve"> </w:t>
      </w:r>
      <w:r w:rsidRPr="00B62BA0">
        <w:rPr>
          <w:rFonts w:ascii="Cambria Math" w:hAnsi="Cambria Math" w:cs="Arial"/>
          <w:b/>
          <w:sz w:val="24"/>
          <w:szCs w:val="24"/>
        </w:rPr>
        <w:t>Ф</w:t>
      </w:r>
      <w:r w:rsidR="00B62BA0">
        <w:rPr>
          <w:rFonts w:ascii="Arial" w:hAnsi="Arial" w:cs="Arial"/>
          <w:b/>
          <w:sz w:val="18"/>
          <w:szCs w:val="18"/>
        </w:rPr>
        <w:t xml:space="preserve"> 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>-</w:t>
      </w:r>
      <w:r w:rsidRPr="00C1141D">
        <w:rPr>
          <w:rFonts w:ascii="Arial" w:hAnsi="Arial" w:cs="Arial"/>
          <w:sz w:val="18"/>
          <w:szCs w:val="18"/>
        </w:rPr>
        <w:t xml:space="preserve"> световой поток светильника, лм;</w:t>
      </w:r>
    </w:p>
    <w:p w:rsidR="00F84256" w:rsidRDefault="00F84256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ab/>
        <w:t xml:space="preserve"> </w:t>
      </w:r>
      <w:r w:rsidR="002D68D4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B62BA0">
        <w:rPr>
          <w:rFonts w:ascii="Cambria Math" w:hAnsi="Cambria Math" w:cs="Arial"/>
          <w:b/>
          <w:sz w:val="24"/>
          <w:szCs w:val="24"/>
          <w:lang w:val="en-US"/>
        </w:rPr>
        <w:t>U</w:t>
      </w:r>
      <w:r w:rsidR="00B62BA0">
        <w:rPr>
          <w:rFonts w:ascii="Arial" w:hAnsi="Arial" w:cs="Arial"/>
          <w:b/>
          <w:sz w:val="18"/>
          <w:szCs w:val="18"/>
        </w:rPr>
        <w:t xml:space="preserve"> </w:t>
      </w:r>
      <w:r w:rsidRPr="00C1141D">
        <w:rPr>
          <w:rFonts w:ascii="Arial" w:hAnsi="Arial" w:cs="Arial"/>
          <w:sz w:val="18"/>
          <w:szCs w:val="18"/>
        </w:rPr>
        <w:t xml:space="preserve"> </w:t>
      </w:r>
      <w:r w:rsidR="00B62BA0">
        <w:rPr>
          <w:rFonts w:ascii="Arial" w:hAnsi="Arial" w:cs="Arial"/>
          <w:sz w:val="18"/>
          <w:szCs w:val="18"/>
        </w:rPr>
        <w:t>-</w:t>
      </w:r>
      <w:proofErr w:type="gramEnd"/>
      <w:r w:rsidRPr="00C1141D">
        <w:rPr>
          <w:rFonts w:ascii="Arial" w:hAnsi="Arial" w:cs="Arial"/>
          <w:sz w:val="18"/>
          <w:szCs w:val="18"/>
        </w:rPr>
        <w:t xml:space="preserve"> коэффициент </w:t>
      </w:r>
      <w:r w:rsidR="00B62BA0">
        <w:rPr>
          <w:rFonts w:ascii="Arial" w:hAnsi="Arial" w:cs="Arial"/>
          <w:sz w:val="18"/>
          <w:szCs w:val="18"/>
        </w:rPr>
        <w:t>использования светового потока</w:t>
      </w:r>
      <w:r w:rsidR="00832FAB">
        <w:rPr>
          <w:rFonts w:ascii="Arial" w:hAnsi="Arial" w:cs="Arial"/>
          <w:sz w:val="18"/>
          <w:szCs w:val="18"/>
        </w:rPr>
        <w:t xml:space="preserve"> светильника</w:t>
      </w:r>
      <w:r w:rsidRPr="00C1141D">
        <w:rPr>
          <w:rFonts w:ascii="Arial" w:hAnsi="Arial" w:cs="Arial"/>
          <w:sz w:val="18"/>
          <w:szCs w:val="18"/>
        </w:rPr>
        <w:t>.</w:t>
      </w:r>
    </w:p>
    <w:p w:rsidR="00C1141D" w:rsidRPr="00C1141D" w:rsidRDefault="00C1141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F84256" w:rsidRPr="00C1141D" w:rsidRDefault="00F84256" w:rsidP="005C4797">
      <w:pPr>
        <w:shd w:val="clear" w:color="auto" w:fill="FFFFFF"/>
        <w:rPr>
          <w:rFonts w:ascii="Arial" w:hAnsi="Arial" w:cs="Arial"/>
          <w:spacing w:val="-6"/>
          <w:sz w:val="18"/>
          <w:szCs w:val="18"/>
        </w:rPr>
      </w:pPr>
      <w:r w:rsidRPr="00C1141D">
        <w:rPr>
          <w:rFonts w:ascii="Arial" w:hAnsi="Arial" w:cs="Arial"/>
          <w:spacing w:val="-6"/>
          <w:sz w:val="18"/>
          <w:szCs w:val="18"/>
        </w:rPr>
        <w:t>Полученное значение округляется в большую сторону до целого.</w:t>
      </w:r>
    </w:p>
    <w:p w:rsidR="009246B5" w:rsidRPr="00C1141D" w:rsidRDefault="009246B5" w:rsidP="005C4797">
      <w:pPr>
        <w:rPr>
          <w:rFonts w:ascii="Arial" w:hAnsi="Arial" w:cs="Arial"/>
          <w:sz w:val="18"/>
          <w:szCs w:val="18"/>
        </w:rPr>
      </w:pPr>
    </w:p>
    <w:p w:rsidR="009246B5" w:rsidRPr="00C1141D" w:rsidRDefault="00A85D7A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>Пример</w:t>
      </w:r>
      <w:r w:rsidR="009246B5" w:rsidRPr="00C1141D">
        <w:rPr>
          <w:rFonts w:ascii="Arial" w:hAnsi="Arial" w:cs="Arial"/>
          <w:b/>
          <w:sz w:val="18"/>
          <w:szCs w:val="18"/>
        </w:rPr>
        <w:t>:</w:t>
      </w:r>
    </w:p>
    <w:p w:rsidR="00832FAB" w:rsidRDefault="00A85D7A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 xml:space="preserve">Стандартное офисное помещение длиной 9 и шириной 6 метров. Высота потолка 3 метра. </w:t>
      </w:r>
    </w:p>
    <w:p w:rsidR="00832FAB" w:rsidRDefault="00A85D7A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 xml:space="preserve">Коэффициенты отражения: потолок  80%, стены 50 %, полы </w:t>
      </w:r>
      <w:r w:rsidR="0061288D">
        <w:rPr>
          <w:rFonts w:ascii="Arial" w:hAnsi="Arial" w:cs="Arial"/>
          <w:sz w:val="18"/>
          <w:szCs w:val="18"/>
        </w:rPr>
        <w:t>2</w:t>
      </w:r>
      <w:r w:rsidRPr="00C1141D">
        <w:rPr>
          <w:rFonts w:ascii="Arial" w:hAnsi="Arial" w:cs="Arial"/>
          <w:sz w:val="18"/>
          <w:szCs w:val="18"/>
        </w:rPr>
        <w:t>0%.</w:t>
      </w:r>
    </w:p>
    <w:p w:rsidR="00832FAB" w:rsidRDefault="00832FAB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Предлагается использовать</w:t>
      </w:r>
      <w:r w:rsidR="00A85D7A" w:rsidRPr="00C1141D">
        <w:rPr>
          <w:rFonts w:ascii="Arial" w:hAnsi="Arial" w:cs="Arial"/>
          <w:sz w:val="18"/>
          <w:szCs w:val="18"/>
        </w:rPr>
        <w:t xml:space="preserve"> светильник </w:t>
      </w:r>
      <w:r w:rsidR="00A85D7A" w:rsidRPr="00832FAB">
        <w:rPr>
          <w:rFonts w:ascii="Arial" w:hAnsi="Arial" w:cs="Arial"/>
          <w:sz w:val="18"/>
          <w:szCs w:val="18"/>
          <w:lang w:val="en-US"/>
        </w:rPr>
        <w:t>XLD</w:t>
      </w:r>
      <w:r w:rsidR="00A85D7A" w:rsidRPr="00832FAB">
        <w:rPr>
          <w:rFonts w:ascii="Arial" w:hAnsi="Arial" w:cs="Arial"/>
          <w:sz w:val="18"/>
          <w:szCs w:val="18"/>
        </w:rPr>
        <w:t>-</w:t>
      </w:r>
      <w:r w:rsidR="00A85D7A" w:rsidRPr="00832FAB">
        <w:rPr>
          <w:rFonts w:ascii="Arial" w:hAnsi="Arial" w:cs="Arial"/>
          <w:sz w:val="18"/>
          <w:szCs w:val="18"/>
          <w:lang w:val="en-US"/>
        </w:rPr>
        <w:t>CL</w:t>
      </w:r>
      <w:r w:rsidRPr="00832FAB">
        <w:rPr>
          <w:rFonts w:ascii="Arial" w:hAnsi="Arial" w:cs="Arial"/>
          <w:sz w:val="18"/>
          <w:szCs w:val="18"/>
        </w:rPr>
        <w:t>25-236</w:t>
      </w:r>
      <w:r>
        <w:rPr>
          <w:rFonts w:ascii="Arial" w:hAnsi="Arial" w:cs="Arial"/>
          <w:sz w:val="18"/>
          <w:szCs w:val="18"/>
        </w:rPr>
        <w:t xml:space="preserve">  со световым потоком Ф=2587 лм.</w:t>
      </w:r>
    </w:p>
    <w:p w:rsidR="00832FAB" w:rsidRDefault="00A43992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>Высота подвеса светильников 0,6 м. Высота рабочей плоскости 0,</w:t>
      </w:r>
      <w:r w:rsidR="00A73B54" w:rsidRPr="00C1141D">
        <w:rPr>
          <w:rFonts w:ascii="Arial" w:hAnsi="Arial" w:cs="Arial"/>
          <w:sz w:val="18"/>
          <w:szCs w:val="18"/>
        </w:rPr>
        <w:t>8</w:t>
      </w:r>
      <w:r w:rsidRPr="00C1141D">
        <w:rPr>
          <w:rFonts w:ascii="Arial" w:hAnsi="Arial" w:cs="Arial"/>
          <w:sz w:val="18"/>
          <w:szCs w:val="18"/>
        </w:rPr>
        <w:t xml:space="preserve"> м. </w:t>
      </w:r>
    </w:p>
    <w:p w:rsidR="00A85D7A" w:rsidRDefault="00832FAB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Нормируемый у</w:t>
      </w:r>
      <w:r w:rsidR="00A218CC" w:rsidRPr="00C1141D">
        <w:rPr>
          <w:rFonts w:ascii="Arial" w:hAnsi="Arial" w:cs="Arial"/>
          <w:sz w:val="18"/>
          <w:szCs w:val="18"/>
        </w:rPr>
        <w:t xml:space="preserve">ровень освещенности на рабочей плоскости в помещении </w:t>
      </w:r>
      <w:r>
        <w:rPr>
          <w:rFonts w:ascii="Arial" w:hAnsi="Arial" w:cs="Arial"/>
          <w:sz w:val="18"/>
          <w:szCs w:val="18"/>
          <w:lang w:val="en-US"/>
        </w:rPr>
        <w:t>E</w:t>
      </w:r>
      <w:r w:rsidRPr="00832FAB">
        <w:rPr>
          <w:rFonts w:ascii="Arial" w:hAnsi="Arial" w:cs="Arial"/>
          <w:sz w:val="18"/>
          <w:szCs w:val="18"/>
        </w:rPr>
        <w:t>=</w:t>
      </w:r>
      <w:r w:rsidR="00A218CC" w:rsidRPr="00C1141D">
        <w:rPr>
          <w:rFonts w:ascii="Arial" w:hAnsi="Arial" w:cs="Arial"/>
          <w:sz w:val="18"/>
          <w:szCs w:val="18"/>
        </w:rPr>
        <w:t>500 лк.</w:t>
      </w:r>
    </w:p>
    <w:p w:rsidR="00C1141D" w:rsidRDefault="0061288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Коэффициент запаса </w:t>
      </w: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з</m:t>
            </m:r>
          </m:sub>
        </m:sSub>
      </m:oMath>
      <w:r>
        <w:rPr>
          <w:rFonts w:ascii="Arial" w:hAnsi="Arial" w:cs="Arial"/>
          <w:b/>
          <w:sz w:val="24"/>
          <w:szCs w:val="24"/>
        </w:rPr>
        <w:t xml:space="preserve"> </w:t>
      </w:r>
      <w:r w:rsidRPr="0061288D">
        <w:rPr>
          <w:rFonts w:ascii="Arial" w:hAnsi="Arial" w:cs="Arial"/>
          <w:sz w:val="18"/>
          <w:szCs w:val="18"/>
        </w:rPr>
        <w:t>определяется</w:t>
      </w:r>
      <w:r>
        <w:rPr>
          <w:rFonts w:ascii="Arial" w:hAnsi="Arial" w:cs="Arial"/>
          <w:sz w:val="18"/>
          <w:szCs w:val="18"/>
        </w:rPr>
        <w:t xml:space="preserve"> согласно </w:t>
      </w:r>
      <w:r w:rsidRPr="0061288D">
        <w:rPr>
          <w:rFonts w:ascii="Arial" w:hAnsi="Arial" w:cs="Arial"/>
          <w:sz w:val="18"/>
          <w:szCs w:val="18"/>
        </w:rPr>
        <w:t>СП 52.13330.2011</w:t>
      </w:r>
      <w:r>
        <w:rPr>
          <w:rFonts w:ascii="Arial" w:hAnsi="Arial" w:cs="Arial"/>
          <w:sz w:val="18"/>
          <w:szCs w:val="18"/>
        </w:rPr>
        <w:t>.</w:t>
      </w:r>
    </w:p>
    <w:p w:rsidR="0061288D" w:rsidRPr="00C1141D" w:rsidRDefault="0061288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9246B5" w:rsidRDefault="00A73B54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>Решение</w:t>
      </w:r>
      <w:r w:rsidR="009246B5" w:rsidRPr="00C1141D">
        <w:rPr>
          <w:rFonts w:ascii="Arial" w:hAnsi="Arial" w:cs="Arial"/>
          <w:b/>
          <w:sz w:val="18"/>
          <w:szCs w:val="18"/>
        </w:rPr>
        <w:t>:</w:t>
      </w:r>
    </w:p>
    <w:p w:rsidR="00C1141D" w:rsidRPr="00C1141D" w:rsidRDefault="00C1141D" w:rsidP="005C4797">
      <w:pPr>
        <w:shd w:val="clear" w:color="auto" w:fill="FFFFFF"/>
        <w:rPr>
          <w:rFonts w:ascii="Arial" w:hAnsi="Arial" w:cs="Arial"/>
          <w:b/>
          <w:sz w:val="18"/>
          <w:szCs w:val="18"/>
        </w:rPr>
      </w:pPr>
    </w:p>
    <w:p w:rsidR="009246B5" w:rsidRDefault="002860F0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b/>
          <w:sz w:val="18"/>
          <w:szCs w:val="18"/>
        </w:rPr>
        <w:t>Шаг 1:</w:t>
      </w:r>
      <w:r w:rsidR="007E1CE7" w:rsidRPr="00C1141D">
        <w:rPr>
          <w:rFonts w:ascii="Arial" w:hAnsi="Arial" w:cs="Arial"/>
          <w:sz w:val="18"/>
          <w:szCs w:val="18"/>
        </w:rPr>
        <w:t xml:space="preserve"> </w:t>
      </w:r>
      <w:r w:rsidR="000F6DBA">
        <w:rPr>
          <w:rFonts w:ascii="Arial" w:hAnsi="Arial" w:cs="Arial"/>
          <w:sz w:val="18"/>
          <w:szCs w:val="18"/>
        </w:rPr>
        <w:t>Вычисление расстояния от светильников до рабочей поверхности</w:t>
      </w:r>
      <w:r w:rsidR="009246B5" w:rsidRPr="00C1141D">
        <w:rPr>
          <w:rFonts w:ascii="Arial" w:hAnsi="Arial" w:cs="Arial"/>
          <w:sz w:val="18"/>
          <w:szCs w:val="18"/>
        </w:rPr>
        <w:t>:</w:t>
      </w:r>
    </w:p>
    <w:p w:rsidR="000F6DBA" w:rsidRPr="00C1141D" w:rsidRDefault="000F6DBA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9246B5" w:rsidRPr="000F6DBA" w:rsidRDefault="00446A6D" w:rsidP="005C4797">
      <w:pPr>
        <w:jc w:val="center"/>
        <w:rPr>
          <w:rFonts w:ascii="Arial" w:hAnsi="Arial" w:cs="Arial"/>
          <w:i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=3-0.6-0.8=1.6 м</m:t>
          </m:r>
          <m:r>
            <w:rPr>
              <w:rFonts w:ascii="Cambria Math" w:hAnsi="Cambria Math" w:cs="Arial"/>
              <w:sz w:val="24"/>
              <w:szCs w:val="24"/>
            </w:rPr>
            <m:t>.</m:t>
          </m:r>
        </m:oMath>
      </m:oMathPara>
    </w:p>
    <w:p w:rsidR="00A73B54" w:rsidRPr="000F6DBA" w:rsidRDefault="00A73B54" w:rsidP="005C4797">
      <w:pPr>
        <w:shd w:val="clear" w:color="auto" w:fill="FFFFFF"/>
        <w:rPr>
          <w:rFonts w:ascii="Arial" w:hAnsi="Arial" w:cs="Arial"/>
          <w:b/>
          <w:spacing w:val="-2"/>
          <w:sz w:val="18"/>
          <w:szCs w:val="18"/>
        </w:rPr>
      </w:pPr>
    </w:p>
    <w:p w:rsidR="00C1141D" w:rsidRDefault="002860F0" w:rsidP="005C4797">
      <w:pPr>
        <w:shd w:val="clear" w:color="auto" w:fill="FFFFFF"/>
        <w:rPr>
          <w:rFonts w:ascii="Arial" w:hAnsi="Arial" w:cs="Arial"/>
          <w:b/>
          <w:spacing w:val="-2"/>
          <w:sz w:val="24"/>
          <w:szCs w:val="24"/>
        </w:rPr>
      </w:pPr>
      <w:r w:rsidRPr="00C1141D">
        <w:rPr>
          <w:rFonts w:ascii="Arial" w:hAnsi="Arial" w:cs="Arial"/>
          <w:b/>
          <w:spacing w:val="-2"/>
          <w:sz w:val="18"/>
          <w:szCs w:val="18"/>
        </w:rPr>
        <w:t>Шаг 2:</w:t>
      </w:r>
      <w:r w:rsidR="00AD7C3D" w:rsidRPr="00C1141D">
        <w:rPr>
          <w:rFonts w:ascii="Arial" w:hAnsi="Arial" w:cs="Arial"/>
          <w:spacing w:val="-2"/>
          <w:sz w:val="18"/>
          <w:szCs w:val="18"/>
        </w:rPr>
        <w:t xml:space="preserve"> </w:t>
      </w:r>
      <w:r w:rsidR="0061288D">
        <w:rPr>
          <w:rFonts w:ascii="Arial" w:hAnsi="Arial" w:cs="Arial"/>
          <w:spacing w:val="-2"/>
          <w:sz w:val="18"/>
          <w:szCs w:val="18"/>
        </w:rPr>
        <w:t>Р</w:t>
      </w:r>
      <w:r w:rsidR="000F6DBA">
        <w:rPr>
          <w:rFonts w:ascii="Arial" w:hAnsi="Arial" w:cs="Arial"/>
          <w:spacing w:val="-2"/>
          <w:sz w:val="18"/>
          <w:szCs w:val="18"/>
        </w:rPr>
        <w:t>ассчитываем индекс помещения</w:t>
      </w:r>
      <w:proofErr w:type="gramStart"/>
      <w:r w:rsidR="000F6DBA">
        <w:rPr>
          <w:rFonts w:ascii="Arial" w:hAnsi="Arial" w:cs="Arial"/>
          <w:spacing w:val="-2"/>
          <w:sz w:val="18"/>
          <w:szCs w:val="18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pacing w:val="-2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 w:cs="Arial"/>
            <w:spacing w:val="-2"/>
            <w:sz w:val="24"/>
            <w:szCs w:val="24"/>
          </w:rPr>
          <m:t>:</m:t>
        </m:r>
      </m:oMath>
      <w:proofErr w:type="gramEnd"/>
    </w:p>
    <w:p w:rsidR="000F6DBA" w:rsidRPr="000F6DBA" w:rsidRDefault="000F6DBA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pacing w:val="-2"/>
              <w:sz w:val="24"/>
              <w:szCs w:val="24"/>
            </w:rPr>
            <m:t>i=</m:t>
          </m:r>
          <m:f>
            <m:fPr>
              <m:ctrlPr>
                <w:rPr>
                  <w:rFonts w:ascii="Cambria Math" w:hAnsi="Cambria Math" w:cs="Arial"/>
                  <w:b/>
                  <w:spacing w:val="-2"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pacing w:val="-2"/>
                  <w:sz w:val="24"/>
                  <w:szCs w:val="24"/>
                </w:rPr>
                <m:t>6*9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pacing w:val="-2"/>
                  <w:sz w:val="24"/>
                  <w:szCs w:val="24"/>
                </w:rPr>
                <m:t>1,6*(6+9)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pacing w:val="-2"/>
              <w:sz w:val="24"/>
              <w:szCs w:val="24"/>
            </w:rPr>
            <m:t>=2,25≈2.</m:t>
          </m:r>
        </m:oMath>
      </m:oMathPara>
    </w:p>
    <w:p w:rsidR="00250536" w:rsidRDefault="00250536" w:rsidP="005C4797">
      <w:pPr>
        <w:shd w:val="clear" w:color="auto" w:fill="FFFFFF"/>
        <w:rPr>
          <w:rFonts w:ascii="Arial" w:hAnsi="Arial" w:cs="Arial"/>
          <w:b/>
          <w:spacing w:val="-1"/>
          <w:sz w:val="18"/>
          <w:szCs w:val="18"/>
        </w:rPr>
      </w:pPr>
    </w:p>
    <w:p w:rsidR="00EC1158" w:rsidRDefault="002860F0" w:rsidP="005C4797">
      <w:pPr>
        <w:shd w:val="clear" w:color="auto" w:fill="FFFFFF"/>
        <w:rPr>
          <w:rFonts w:ascii="Arial" w:hAnsi="Arial" w:cs="Arial"/>
          <w:spacing w:val="-1"/>
          <w:sz w:val="18"/>
          <w:szCs w:val="18"/>
        </w:rPr>
      </w:pPr>
      <w:r w:rsidRPr="00C1141D">
        <w:rPr>
          <w:rFonts w:ascii="Arial" w:hAnsi="Arial" w:cs="Arial"/>
          <w:b/>
          <w:spacing w:val="-1"/>
          <w:sz w:val="18"/>
          <w:szCs w:val="18"/>
        </w:rPr>
        <w:t xml:space="preserve">Шаг 3: </w:t>
      </w:r>
      <w:r w:rsidR="000F6DBA">
        <w:rPr>
          <w:rFonts w:ascii="Arial" w:hAnsi="Arial" w:cs="Arial"/>
          <w:spacing w:val="-1"/>
          <w:sz w:val="18"/>
          <w:szCs w:val="18"/>
        </w:rPr>
        <w:t>Зная индекс помещения и коэффициенты отражения потолка, стен и рабочей поверхности, по таблице определяем коэффициент использования светового потока светильников</w:t>
      </w:r>
      <w:r w:rsidR="00EC1158">
        <w:rPr>
          <w:rFonts w:ascii="Arial" w:hAnsi="Arial" w:cs="Arial"/>
          <w:spacing w:val="-1"/>
          <w:sz w:val="18"/>
          <w:szCs w:val="18"/>
        </w:rPr>
        <w:t xml:space="preserve"> </w:t>
      </w:r>
      <w:r w:rsidR="00EC1158" w:rsidRPr="00EC1158">
        <w:rPr>
          <w:rFonts w:ascii="Cambria Math" w:hAnsi="Cambria Math" w:cs="Arial"/>
          <w:b/>
          <w:spacing w:val="-1"/>
          <w:sz w:val="24"/>
          <w:szCs w:val="24"/>
          <w:lang w:val="en-US"/>
        </w:rPr>
        <w:t>U</w:t>
      </w:r>
      <w:r w:rsidR="00EC1158" w:rsidRPr="00EC1158">
        <w:rPr>
          <w:rFonts w:ascii="Cambria Math" w:hAnsi="Cambria Math" w:cs="Arial"/>
          <w:spacing w:val="-1"/>
          <w:sz w:val="24"/>
          <w:szCs w:val="24"/>
        </w:rPr>
        <w:t>:</w:t>
      </w:r>
      <w:r w:rsidR="000F6DBA" w:rsidRPr="00EC1158">
        <w:rPr>
          <w:rFonts w:ascii="Cambria Math" w:hAnsi="Cambria Math" w:cs="Arial"/>
          <w:spacing w:val="-1"/>
          <w:sz w:val="24"/>
          <w:szCs w:val="24"/>
        </w:rPr>
        <w:t xml:space="preserve"> </w:t>
      </w:r>
      <w:r w:rsidR="000F6DBA">
        <w:rPr>
          <w:rFonts w:ascii="Arial" w:hAnsi="Arial" w:cs="Arial"/>
          <w:spacing w:val="-1"/>
          <w:sz w:val="18"/>
          <w:szCs w:val="18"/>
        </w:rPr>
        <w:t xml:space="preserve"> </w:t>
      </w:r>
    </w:p>
    <w:p w:rsidR="009246B5" w:rsidRDefault="000F6DBA" w:rsidP="005C4797">
      <w:pPr>
        <w:shd w:val="clear" w:color="auto" w:fill="FFFFFF"/>
        <w:rPr>
          <w:rFonts w:ascii="Arial" w:hAnsi="Arial" w:cs="Arial"/>
          <w:spacing w:val="-1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</w:rPr>
        <w:t xml:space="preserve">       </w:t>
      </w:r>
    </w:p>
    <w:tbl>
      <w:tblPr>
        <w:tblW w:w="9508" w:type="dxa"/>
        <w:tblInd w:w="93" w:type="dxa"/>
        <w:tblLook w:val="04A0" w:firstRow="1" w:lastRow="0" w:firstColumn="1" w:lastColumn="0" w:noHBand="0" w:noVBand="1"/>
      </w:tblPr>
      <w:tblGrid>
        <w:gridCol w:w="282"/>
        <w:gridCol w:w="740"/>
        <w:gridCol w:w="606"/>
        <w:gridCol w:w="608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116AC7" w:rsidRPr="00116AC7" w:rsidTr="0061288D">
        <w:trPr>
          <w:trHeight w:val="315"/>
        </w:trPr>
        <w:tc>
          <w:tcPr>
            <w:tcW w:w="1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Потолок</w:t>
            </w:r>
          </w:p>
        </w:tc>
        <w:tc>
          <w:tcPr>
            <w:tcW w:w="24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24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116AC7" w:rsidRPr="00116AC7" w:rsidTr="0061288D">
        <w:trPr>
          <w:trHeight w:val="315"/>
        </w:trPr>
        <w:tc>
          <w:tcPr>
            <w:tcW w:w="1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Стены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61288D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</w:tr>
      <w:tr w:rsidR="0061288D" w:rsidRPr="00116AC7" w:rsidTr="009F5BF0">
        <w:trPr>
          <w:trHeight w:val="315"/>
        </w:trPr>
        <w:tc>
          <w:tcPr>
            <w:tcW w:w="1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288D" w:rsidRPr="00116AC7" w:rsidRDefault="0061288D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8486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288D" w:rsidRPr="0061288D" w:rsidRDefault="0061288D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1288D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  <w:r w:rsidRPr="00116AC7"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0,92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116AC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0,94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0,69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0,61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0,56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0,51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0,48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0,49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0,42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0,43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0,37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0,34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0,29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0,30</w:t>
            </w:r>
          </w:p>
        </w:tc>
      </w:tr>
      <w:tr w:rsidR="005C4797" w:rsidRPr="00116AC7" w:rsidTr="0061288D">
        <w:trPr>
          <w:trHeight w:val="300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0,26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0,27</w:t>
            </w:r>
          </w:p>
        </w:tc>
      </w:tr>
      <w:tr w:rsidR="005C4797" w:rsidRPr="00116AC7" w:rsidTr="0061288D">
        <w:trPr>
          <w:trHeight w:val="315"/>
        </w:trPr>
        <w:tc>
          <w:tcPr>
            <w:tcW w:w="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6AC7" w:rsidRPr="00116AC7" w:rsidRDefault="00116AC7" w:rsidP="005C479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6AC7">
              <w:rPr>
                <w:rFonts w:ascii="Calibri" w:hAnsi="Calibri"/>
                <w:color w:val="000000"/>
                <w:sz w:val="22"/>
                <w:szCs w:val="22"/>
              </w:rPr>
              <w:t>0,24</w:t>
            </w:r>
          </w:p>
        </w:tc>
      </w:tr>
    </w:tbl>
    <w:p w:rsidR="00EC1158" w:rsidRPr="00C1141D" w:rsidRDefault="00EC1158" w:rsidP="005C4797">
      <w:pPr>
        <w:shd w:val="clear" w:color="auto" w:fill="FFFFFF"/>
        <w:rPr>
          <w:rFonts w:ascii="Arial" w:hAnsi="Arial" w:cs="Arial"/>
          <w:spacing w:val="-1"/>
          <w:sz w:val="18"/>
          <w:szCs w:val="18"/>
        </w:rPr>
      </w:pPr>
    </w:p>
    <w:p w:rsidR="00C1141D" w:rsidRPr="0061288D" w:rsidRDefault="0061288D" w:rsidP="0061288D">
      <w:pPr>
        <w:shd w:val="clear" w:color="auto" w:fill="FFFFFF"/>
        <w:rPr>
          <w:rFonts w:ascii="Cambria Math" w:hAnsi="Cambria Math" w:cs="Arial"/>
          <w:b/>
          <w:sz w:val="24"/>
          <w:szCs w:val="24"/>
        </w:rPr>
      </w:pPr>
      <w:r w:rsidRPr="0061288D">
        <w:rPr>
          <w:rFonts w:ascii="Arial" w:hAnsi="Arial" w:cs="Arial"/>
          <w:sz w:val="18"/>
          <w:szCs w:val="18"/>
        </w:rPr>
        <w:t>Согласно таблице, коэффициент использования</w:t>
      </w:r>
      <w:r>
        <w:rPr>
          <w:rFonts w:ascii="Arial" w:hAnsi="Arial" w:cs="Arial"/>
          <w:sz w:val="24"/>
          <w:szCs w:val="24"/>
        </w:rPr>
        <w:t xml:space="preserve"> </w:t>
      </w:r>
      <w:r w:rsidR="00EC1158" w:rsidRPr="00EC1158">
        <w:rPr>
          <w:rFonts w:ascii="Cambria Math" w:hAnsi="Cambria Math" w:cs="Arial"/>
          <w:b/>
          <w:sz w:val="24"/>
          <w:szCs w:val="24"/>
          <w:lang w:val="en-US"/>
        </w:rPr>
        <w:t>U</w:t>
      </w:r>
      <w:r w:rsidR="00EC1158" w:rsidRPr="00EC1158">
        <w:rPr>
          <w:rFonts w:ascii="Cambria Math" w:hAnsi="Cambria Math" w:cs="Arial"/>
          <w:b/>
          <w:sz w:val="24"/>
          <w:szCs w:val="24"/>
        </w:rPr>
        <w:t>=0.88</w:t>
      </w:r>
    </w:p>
    <w:p w:rsidR="00116AC7" w:rsidRPr="0061288D" w:rsidRDefault="00116AC7" w:rsidP="005C4797">
      <w:pPr>
        <w:shd w:val="clear" w:color="auto" w:fill="FFFFFF"/>
        <w:jc w:val="center"/>
        <w:rPr>
          <w:rFonts w:ascii="Cambria Math" w:hAnsi="Cambria Math" w:cs="Arial"/>
          <w:b/>
          <w:sz w:val="18"/>
          <w:szCs w:val="18"/>
        </w:rPr>
      </w:pPr>
    </w:p>
    <w:p w:rsidR="009246B5" w:rsidRPr="00C1141D" w:rsidRDefault="002860F0" w:rsidP="005C4797">
      <w:pPr>
        <w:shd w:val="clear" w:color="auto" w:fill="FFFFFF"/>
        <w:rPr>
          <w:rFonts w:ascii="Arial" w:hAnsi="Arial" w:cs="Arial"/>
          <w:spacing w:val="-1"/>
          <w:sz w:val="18"/>
          <w:szCs w:val="18"/>
        </w:rPr>
      </w:pPr>
      <w:r w:rsidRPr="00C1141D">
        <w:rPr>
          <w:rFonts w:ascii="Arial" w:hAnsi="Arial" w:cs="Arial"/>
          <w:b/>
          <w:spacing w:val="-1"/>
          <w:sz w:val="18"/>
          <w:szCs w:val="18"/>
        </w:rPr>
        <w:t>Шаг 4:</w:t>
      </w:r>
      <w:r w:rsidR="009246B5" w:rsidRPr="00C1141D">
        <w:rPr>
          <w:rFonts w:ascii="Arial" w:hAnsi="Arial" w:cs="Arial"/>
          <w:spacing w:val="-1"/>
          <w:sz w:val="18"/>
          <w:szCs w:val="18"/>
        </w:rPr>
        <w:t xml:space="preserve"> </w:t>
      </w:r>
      <w:r w:rsidR="00A218CC" w:rsidRPr="00C1141D">
        <w:rPr>
          <w:rFonts w:ascii="Arial" w:hAnsi="Arial" w:cs="Arial"/>
          <w:spacing w:val="-1"/>
          <w:sz w:val="18"/>
          <w:szCs w:val="18"/>
        </w:rPr>
        <w:t>Количество светильников можно рассчитать, зная необходимый уровень освещенности</w:t>
      </w:r>
      <w:r w:rsidR="00CA10A8" w:rsidRPr="00C1141D">
        <w:rPr>
          <w:rFonts w:ascii="Arial" w:hAnsi="Arial" w:cs="Arial"/>
          <w:spacing w:val="-1"/>
          <w:sz w:val="18"/>
          <w:szCs w:val="18"/>
        </w:rPr>
        <w:t xml:space="preserve"> на рабочей плоскости </w:t>
      </w:r>
      <w:r w:rsidR="00A218CC" w:rsidRPr="00C1141D">
        <w:rPr>
          <w:rFonts w:ascii="Arial" w:hAnsi="Arial" w:cs="Arial"/>
          <w:spacing w:val="-1"/>
          <w:sz w:val="18"/>
          <w:szCs w:val="18"/>
        </w:rPr>
        <w:t>для данного помещения</w:t>
      </w:r>
      <w:r w:rsidR="00CA10A8" w:rsidRPr="00C1141D">
        <w:rPr>
          <w:rFonts w:ascii="Arial" w:hAnsi="Arial" w:cs="Arial"/>
          <w:spacing w:val="-1"/>
          <w:sz w:val="18"/>
          <w:szCs w:val="18"/>
        </w:rPr>
        <w:t xml:space="preserve"> (Е, лк), световой поток светильника (Ф, лм)</w:t>
      </w:r>
      <w:r w:rsidR="00EC1158">
        <w:rPr>
          <w:rFonts w:ascii="Arial" w:hAnsi="Arial" w:cs="Arial"/>
          <w:spacing w:val="-1"/>
          <w:sz w:val="18"/>
          <w:szCs w:val="18"/>
        </w:rPr>
        <w:t xml:space="preserve"> и коэффициент запаса </w:t>
      </w:r>
      <m:oMath>
        <m:sSub>
          <m:sSubPr>
            <m:ctrlPr>
              <w:rPr>
                <w:rFonts w:ascii="Cambria Math" w:hAnsi="Cambria Math" w:cs="Arial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з</m:t>
            </m:r>
          </m:sub>
        </m:sSub>
      </m:oMath>
      <w:r w:rsidR="00A218CC" w:rsidRPr="00C1141D">
        <w:rPr>
          <w:rFonts w:ascii="Arial" w:hAnsi="Arial" w:cs="Arial"/>
          <w:spacing w:val="-1"/>
          <w:sz w:val="18"/>
          <w:szCs w:val="18"/>
        </w:rPr>
        <w:t>:</w:t>
      </w:r>
    </w:p>
    <w:p w:rsidR="00C1141D" w:rsidRDefault="00C1141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EC1158" w:rsidRPr="00EC1158" w:rsidRDefault="00EC1158" w:rsidP="005C4797">
      <w:pPr>
        <w:shd w:val="clear" w:color="auto" w:fill="FFFFFF"/>
        <w:jc w:val="center"/>
        <w:rPr>
          <w:rFonts w:ascii="Arial" w:hAnsi="Arial" w:cs="Arial"/>
          <w:b/>
          <w:sz w:val="24"/>
          <w:szCs w:val="24"/>
          <w:lang w:val="en-US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500*54*1.3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0.88*2587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4"/>
              <w:szCs w:val="24"/>
              <w:lang w:val="en-US"/>
            </w:rPr>
            <m:t>=15.4≈16</m:t>
          </m:r>
        </m:oMath>
      </m:oMathPara>
    </w:p>
    <w:p w:rsidR="00EC1158" w:rsidRPr="00C1141D" w:rsidRDefault="00EC1158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61288D" w:rsidRDefault="0061288D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Произведя все расчеты, получаем, что для данного помещения для обеспечения нормируемого значения освещенности на рабочей поверхности необходимо 16 светильников типа </w:t>
      </w:r>
      <w:r>
        <w:rPr>
          <w:rFonts w:ascii="Arial" w:hAnsi="Arial" w:cs="Arial"/>
          <w:sz w:val="18"/>
          <w:szCs w:val="18"/>
          <w:lang w:val="en-US"/>
        </w:rPr>
        <w:t>XLD</w:t>
      </w:r>
      <w:r w:rsidRPr="0061288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CL</w:t>
      </w:r>
      <w:r w:rsidRPr="0061288D">
        <w:rPr>
          <w:rFonts w:ascii="Arial" w:hAnsi="Arial" w:cs="Arial"/>
          <w:sz w:val="18"/>
          <w:szCs w:val="18"/>
        </w:rPr>
        <w:t>25-236</w:t>
      </w:r>
      <w:r>
        <w:rPr>
          <w:rFonts w:ascii="Arial" w:hAnsi="Arial" w:cs="Arial"/>
          <w:sz w:val="18"/>
          <w:szCs w:val="18"/>
        </w:rPr>
        <w:t>.</w:t>
      </w:r>
    </w:p>
    <w:p w:rsidR="00283802" w:rsidRPr="0061288D" w:rsidRDefault="00283802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CA10A8" w:rsidRPr="0034478A" w:rsidRDefault="00CA10A8" w:rsidP="005C4797">
      <w:pPr>
        <w:shd w:val="clear" w:color="auto" w:fill="FFFFFF"/>
        <w:rPr>
          <w:rFonts w:ascii="Arial" w:hAnsi="Arial" w:cs="Arial"/>
          <w:sz w:val="18"/>
          <w:szCs w:val="18"/>
        </w:rPr>
      </w:pPr>
      <w:r w:rsidRPr="00C1141D">
        <w:rPr>
          <w:rFonts w:ascii="Arial" w:hAnsi="Arial" w:cs="Arial"/>
          <w:sz w:val="18"/>
          <w:szCs w:val="18"/>
        </w:rPr>
        <w:t xml:space="preserve">Светильники </w:t>
      </w:r>
      <w:r w:rsidR="0061288D">
        <w:rPr>
          <w:rFonts w:ascii="Arial" w:hAnsi="Arial" w:cs="Arial"/>
          <w:sz w:val="18"/>
          <w:szCs w:val="18"/>
        </w:rPr>
        <w:t>рекомендуется размещать равномерно линиям вдоль оконных проемов</w:t>
      </w:r>
      <w:r w:rsidR="002860F0" w:rsidRPr="00C1141D">
        <w:rPr>
          <w:rFonts w:ascii="Arial" w:hAnsi="Arial" w:cs="Arial"/>
          <w:sz w:val="18"/>
          <w:szCs w:val="18"/>
        </w:rPr>
        <w:t>.</w:t>
      </w:r>
    </w:p>
    <w:p w:rsidR="0034478A" w:rsidRPr="004A2CB3" w:rsidRDefault="0034478A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394BAD" w:rsidRPr="004A2CB3" w:rsidRDefault="00394BA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394BAD" w:rsidRPr="004A2CB3" w:rsidRDefault="00394BAD" w:rsidP="005C4797">
      <w:pPr>
        <w:shd w:val="clear" w:color="auto" w:fill="FFFFFF"/>
        <w:rPr>
          <w:rFonts w:ascii="Arial" w:hAnsi="Arial" w:cs="Arial"/>
          <w:sz w:val="18"/>
          <w:szCs w:val="18"/>
        </w:rPr>
      </w:pPr>
    </w:p>
    <w:p w:rsidR="0034478A" w:rsidRDefault="0034478A" w:rsidP="000E1476">
      <w:pPr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К сожалению, данный метод имеет ряд недостатков – это, в первую очередь, не высокая точность расчетов, возможность применения метода в помещениях, имеющих </w:t>
      </w:r>
      <w:r w:rsidR="000E1476">
        <w:rPr>
          <w:rFonts w:ascii="Arial" w:hAnsi="Arial" w:cs="Arial"/>
          <w:sz w:val="18"/>
          <w:szCs w:val="18"/>
        </w:rPr>
        <w:t xml:space="preserve">только </w:t>
      </w:r>
      <w:r>
        <w:rPr>
          <w:rFonts w:ascii="Arial" w:hAnsi="Arial" w:cs="Arial"/>
          <w:sz w:val="18"/>
          <w:szCs w:val="18"/>
        </w:rPr>
        <w:t xml:space="preserve">простые прямоугольные формы, и расчет только равномерного освещения.  Поэтому, для проведения расчетов с </w:t>
      </w:r>
      <w:r w:rsidR="00384526">
        <w:rPr>
          <w:rFonts w:ascii="Arial" w:hAnsi="Arial" w:cs="Arial"/>
          <w:sz w:val="18"/>
          <w:szCs w:val="18"/>
        </w:rPr>
        <w:t>высокой точностью, помещений сложной</w:t>
      </w:r>
      <w:r w:rsidR="004A2CB3">
        <w:rPr>
          <w:rFonts w:ascii="Arial" w:hAnsi="Arial" w:cs="Arial"/>
          <w:sz w:val="18"/>
          <w:szCs w:val="18"/>
        </w:rPr>
        <w:t xml:space="preserve"> формы или с зонами с различного уровня</w:t>
      </w:r>
      <w:r w:rsidR="00384526">
        <w:rPr>
          <w:rFonts w:ascii="Arial" w:hAnsi="Arial" w:cs="Arial"/>
          <w:sz w:val="18"/>
          <w:szCs w:val="18"/>
        </w:rPr>
        <w:t xml:space="preserve"> освещенности просим обращаться в проектную группу: </w:t>
      </w:r>
    </w:p>
    <w:p w:rsidR="00384526" w:rsidRPr="00446A6D" w:rsidRDefault="00394BAD" w:rsidP="005C4797">
      <w:pPr>
        <w:shd w:val="clear" w:color="auto" w:fill="FFFFFF"/>
        <w:rPr>
          <w:rFonts w:ascii="Arial" w:hAnsi="Arial" w:cs="Arial"/>
          <w:b/>
          <w:sz w:val="18"/>
          <w:szCs w:val="18"/>
          <w:lang w:val="en-US"/>
        </w:rPr>
      </w:pPr>
      <w:r w:rsidRPr="00446A6D">
        <w:rPr>
          <w:rFonts w:ascii="Arial" w:hAnsi="Arial" w:cs="Arial"/>
          <w:b/>
          <w:sz w:val="18"/>
          <w:szCs w:val="18"/>
        </w:rPr>
        <w:t>т</w:t>
      </w:r>
      <w:r w:rsidR="00384526" w:rsidRPr="00446A6D">
        <w:rPr>
          <w:rFonts w:ascii="Arial" w:hAnsi="Arial" w:cs="Arial"/>
          <w:b/>
          <w:sz w:val="18"/>
          <w:szCs w:val="18"/>
        </w:rPr>
        <w:t>ел</w:t>
      </w:r>
      <w:r w:rsidR="00384526" w:rsidRPr="00446A6D">
        <w:rPr>
          <w:rFonts w:ascii="Arial" w:hAnsi="Arial" w:cs="Arial"/>
          <w:b/>
          <w:sz w:val="18"/>
          <w:szCs w:val="18"/>
          <w:lang w:val="en-US"/>
        </w:rPr>
        <w:t>.: +7(495) 232-1652</w:t>
      </w:r>
      <w:r w:rsidRPr="00446A6D">
        <w:rPr>
          <w:rFonts w:ascii="Arial" w:hAnsi="Arial" w:cs="Arial"/>
          <w:b/>
          <w:sz w:val="18"/>
          <w:szCs w:val="18"/>
          <w:lang w:val="en-US"/>
        </w:rPr>
        <w:t xml:space="preserve">     e</w:t>
      </w:r>
      <w:r w:rsidR="00384526" w:rsidRPr="00446A6D">
        <w:rPr>
          <w:rFonts w:ascii="Arial" w:hAnsi="Arial" w:cs="Arial"/>
          <w:b/>
          <w:sz w:val="18"/>
          <w:szCs w:val="18"/>
          <w:lang w:val="en-US"/>
        </w:rPr>
        <w:t>-mail: info@xlig</w:t>
      </w:r>
      <w:bookmarkStart w:id="0" w:name="_GoBack"/>
      <w:bookmarkEnd w:id="0"/>
      <w:r w:rsidR="00384526" w:rsidRPr="00446A6D">
        <w:rPr>
          <w:rFonts w:ascii="Arial" w:hAnsi="Arial" w:cs="Arial"/>
          <w:b/>
          <w:sz w:val="18"/>
          <w:szCs w:val="18"/>
          <w:lang w:val="en-US"/>
        </w:rPr>
        <w:t>ht.ru</w:t>
      </w:r>
    </w:p>
    <w:sectPr w:rsidR="00384526" w:rsidRPr="00446A6D" w:rsidSect="005C4797">
      <w:pgSz w:w="11907" w:h="16839" w:code="9"/>
      <w:pgMar w:top="567" w:right="567" w:bottom="709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94FBC"/>
    <w:multiLevelType w:val="singleLevel"/>
    <w:tmpl w:val="597AFA9A"/>
    <w:lvl w:ilvl="0">
      <w:start w:val="1"/>
      <w:numFmt w:val="decimal"/>
      <w:lvlText w:val="%1."/>
      <w:legacy w:legacy="1" w:legacySpace="0" w:legacyIndent="154"/>
      <w:lvlJc w:val="left"/>
      <w:rPr>
        <w:rFonts w:ascii="Arial" w:hAnsi="Arial" w:cs="Arial" w:hint="default"/>
      </w:rPr>
    </w:lvl>
  </w:abstractNum>
  <w:abstractNum w:abstractNumId="1">
    <w:nsid w:val="43E74317"/>
    <w:multiLevelType w:val="singleLevel"/>
    <w:tmpl w:val="FF26DAAC"/>
    <w:lvl w:ilvl="0">
      <w:start w:val="1"/>
      <w:numFmt w:val="decimal"/>
      <w:lvlText w:val="%1."/>
      <w:legacy w:legacy="1" w:legacySpace="0" w:legacyIndent="140"/>
      <w:lvlJc w:val="left"/>
      <w:rPr>
        <w:rFonts w:ascii="Arial" w:hAnsi="Arial" w:cs="Arial" w:hint="default"/>
      </w:rPr>
    </w:lvl>
  </w:abstractNum>
  <w:abstractNum w:abstractNumId="2">
    <w:nsid w:val="483442D3"/>
    <w:multiLevelType w:val="singleLevel"/>
    <w:tmpl w:val="BE6CC214"/>
    <w:lvl w:ilvl="0">
      <w:start w:val="1"/>
      <w:numFmt w:val="decimal"/>
      <w:lvlText w:val="%1."/>
      <w:legacy w:legacy="1" w:legacySpace="0" w:legacyIndent="16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EC"/>
    <w:rsid w:val="00003F3C"/>
    <w:rsid w:val="00032B47"/>
    <w:rsid w:val="0003478D"/>
    <w:rsid w:val="000B5DA4"/>
    <w:rsid w:val="000E1476"/>
    <w:rsid w:val="000E24B6"/>
    <w:rsid w:val="000F3778"/>
    <w:rsid w:val="000F6DBA"/>
    <w:rsid w:val="00116AC7"/>
    <w:rsid w:val="0014269D"/>
    <w:rsid w:val="0014476F"/>
    <w:rsid w:val="001616B2"/>
    <w:rsid w:val="001C2887"/>
    <w:rsid w:val="001D6AEC"/>
    <w:rsid w:val="00250536"/>
    <w:rsid w:val="0027318D"/>
    <w:rsid w:val="00283802"/>
    <w:rsid w:val="00283957"/>
    <w:rsid w:val="00284AF5"/>
    <w:rsid w:val="002860F0"/>
    <w:rsid w:val="002C7F13"/>
    <w:rsid w:val="002D68D4"/>
    <w:rsid w:val="0034478A"/>
    <w:rsid w:val="00345D9F"/>
    <w:rsid w:val="00384526"/>
    <w:rsid w:val="0038486C"/>
    <w:rsid w:val="00394BAD"/>
    <w:rsid w:val="00446A6D"/>
    <w:rsid w:val="004A2CB3"/>
    <w:rsid w:val="004A4DA7"/>
    <w:rsid w:val="004D5E4C"/>
    <w:rsid w:val="004F2F1F"/>
    <w:rsid w:val="00506DFF"/>
    <w:rsid w:val="0051449D"/>
    <w:rsid w:val="005467EC"/>
    <w:rsid w:val="00563062"/>
    <w:rsid w:val="005828AB"/>
    <w:rsid w:val="005B0591"/>
    <w:rsid w:val="005C4797"/>
    <w:rsid w:val="005D094C"/>
    <w:rsid w:val="005E0803"/>
    <w:rsid w:val="005F44F8"/>
    <w:rsid w:val="00600AD7"/>
    <w:rsid w:val="0061288D"/>
    <w:rsid w:val="0061557F"/>
    <w:rsid w:val="00654C15"/>
    <w:rsid w:val="006B7B51"/>
    <w:rsid w:val="00703DB9"/>
    <w:rsid w:val="00732B76"/>
    <w:rsid w:val="007B11AC"/>
    <w:rsid w:val="007C2283"/>
    <w:rsid w:val="007C7A1C"/>
    <w:rsid w:val="007E1CE7"/>
    <w:rsid w:val="007F44DC"/>
    <w:rsid w:val="008141E2"/>
    <w:rsid w:val="0083069C"/>
    <w:rsid w:val="00832FAB"/>
    <w:rsid w:val="008637F2"/>
    <w:rsid w:val="008650CD"/>
    <w:rsid w:val="009056DA"/>
    <w:rsid w:val="00907BA8"/>
    <w:rsid w:val="009246B5"/>
    <w:rsid w:val="00A06C37"/>
    <w:rsid w:val="00A11679"/>
    <w:rsid w:val="00A218CC"/>
    <w:rsid w:val="00A43992"/>
    <w:rsid w:val="00A53FE0"/>
    <w:rsid w:val="00A60828"/>
    <w:rsid w:val="00A73B54"/>
    <w:rsid w:val="00A850FD"/>
    <w:rsid w:val="00A85D7A"/>
    <w:rsid w:val="00A93B9D"/>
    <w:rsid w:val="00AD7C3D"/>
    <w:rsid w:val="00AE0DD4"/>
    <w:rsid w:val="00AE4C0A"/>
    <w:rsid w:val="00B12761"/>
    <w:rsid w:val="00B25439"/>
    <w:rsid w:val="00B2669D"/>
    <w:rsid w:val="00B33A44"/>
    <w:rsid w:val="00B420B3"/>
    <w:rsid w:val="00B62BA0"/>
    <w:rsid w:val="00B83F86"/>
    <w:rsid w:val="00BF29CA"/>
    <w:rsid w:val="00C1141D"/>
    <w:rsid w:val="00C60425"/>
    <w:rsid w:val="00C825BD"/>
    <w:rsid w:val="00C95CA0"/>
    <w:rsid w:val="00CA10A8"/>
    <w:rsid w:val="00CC4FD8"/>
    <w:rsid w:val="00D57970"/>
    <w:rsid w:val="00D866B2"/>
    <w:rsid w:val="00D90C12"/>
    <w:rsid w:val="00DD4FFD"/>
    <w:rsid w:val="00DE3D21"/>
    <w:rsid w:val="00DF71A5"/>
    <w:rsid w:val="00E5796D"/>
    <w:rsid w:val="00E606B6"/>
    <w:rsid w:val="00E64CF9"/>
    <w:rsid w:val="00E66A7C"/>
    <w:rsid w:val="00E97266"/>
    <w:rsid w:val="00EC1158"/>
    <w:rsid w:val="00EC46DE"/>
    <w:rsid w:val="00F27B69"/>
    <w:rsid w:val="00F52F73"/>
    <w:rsid w:val="00F8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3B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3B5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A73B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3B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3B5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A73B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5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8C16-352B-495E-AE79-1F813246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633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upupaepops.files.wordpress.com/2008/02/zonal-cavity-method-for-indoor-calculations.pdf</vt:lpstr>
    </vt:vector>
  </TitlesOfParts>
  <Company/>
  <LinksUpToDate>false</LinksUpToDate>
  <CharactersWithSpaces>4645</CharactersWithSpaces>
  <SharedDoc>false</SharedDoc>
  <HLinks>
    <vt:vector size="6" baseType="variant"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\ncfi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upupaepops.files.wordpress.com/2008/02/zonal-cavity-method-for-indoor-calculations.pdf</dc:title>
  <dc:creator>user</dc:creator>
  <cp:lastModifiedBy>Zakharkin Sergey</cp:lastModifiedBy>
  <cp:revision>14</cp:revision>
  <cp:lastPrinted>2013-10-09T11:47:00Z</cp:lastPrinted>
  <dcterms:created xsi:type="dcterms:W3CDTF">2013-10-09T07:57:00Z</dcterms:created>
  <dcterms:modified xsi:type="dcterms:W3CDTF">2013-10-11T07:34:00Z</dcterms:modified>
</cp:coreProperties>
</file>